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07038" w14:textId="7EBA00D3" w:rsidR="2BBBC2E5" w:rsidRDefault="2BBBC2E5" w:rsidP="2BBBC2E5">
      <w:pPr>
        <w:spacing w:after="0" w:line="240" w:lineRule="auto"/>
        <w:jc w:val="center"/>
        <w:rPr>
          <w:rFonts w:ascii="Arial" w:hAnsi="Arial" w:cs="Arial"/>
          <w:b/>
          <w:bCs/>
          <w:color w:val="000000" w:themeColor="text1"/>
          <w:sz w:val="28"/>
          <w:szCs w:val="28"/>
          <w:lang w:val="es-ES"/>
        </w:rPr>
      </w:pPr>
    </w:p>
    <w:p w14:paraId="542CC6A3" w14:textId="75D39480" w:rsidR="00823DA5" w:rsidRPr="003E60A6" w:rsidRDefault="00823DA5" w:rsidP="2BBBC2E5">
      <w:pPr>
        <w:spacing w:after="0" w:line="240" w:lineRule="auto"/>
        <w:jc w:val="center"/>
        <w:rPr>
          <w:rFonts w:ascii="Arial" w:hAnsi="Arial" w:cs="Arial"/>
          <w:b/>
          <w:bCs/>
          <w:color w:val="000000" w:themeColor="text1"/>
          <w:sz w:val="28"/>
          <w:szCs w:val="28"/>
        </w:rPr>
      </w:pPr>
      <w:r w:rsidRPr="7779BF98">
        <w:rPr>
          <w:rFonts w:ascii="Arial" w:hAnsi="Arial" w:cs="Arial"/>
          <w:b/>
          <w:bCs/>
          <w:color w:val="000000" w:themeColor="text1"/>
          <w:sz w:val="28"/>
          <w:szCs w:val="28"/>
        </w:rPr>
        <w:t>Terms of Reference (T</w:t>
      </w:r>
      <w:r w:rsidR="6658841C" w:rsidRPr="7779BF98">
        <w:rPr>
          <w:rFonts w:ascii="Arial" w:hAnsi="Arial" w:cs="Arial"/>
          <w:b/>
          <w:bCs/>
          <w:color w:val="000000" w:themeColor="text1"/>
          <w:sz w:val="28"/>
          <w:szCs w:val="28"/>
        </w:rPr>
        <w:t>o</w:t>
      </w:r>
      <w:r w:rsidRPr="7779BF98">
        <w:rPr>
          <w:rFonts w:ascii="Arial" w:hAnsi="Arial" w:cs="Arial"/>
          <w:b/>
          <w:bCs/>
          <w:color w:val="000000" w:themeColor="text1"/>
          <w:sz w:val="28"/>
          <w:szCs w:val="28"/>
        </w:rPr>
        <w:t>R)</w:t>
      </w:r>
    </w:p>
    <w:p w14:paraId="0DF0FB4E" w14:textId="301E8FBD" w:rsidR="00025462" w:rsidRPr="003E60A6" w:rsidRDefault="77303A64" w:rsidP="2BBBC2E5">
      <w:pPr>
        <w:spacing w:after="0" w:line="240" w:lineRule="auto"/>
        <w:jc w:val="center"/>
      </w:pPr>
      <w:r w:rsidRPr="0156F3A0">
        <w:rPr>
          <w:rFonts w:ascii="Arial" w:hAnsi="Arial" w:cs="Arial"/>
          <w:b/>
          <w:bCs/>
          <w:color w:val="000000" w:themeColor="text1"/>
          <w:sz w:val="24"/>
          <w:szCs w:val="24"/>
        </w:rPr>
        <w:t>Consult</w:t>
      </w:r>
      <w:r w:rsidR="704AF07B" w:rsidRPr="0156F3A0">
        <w:rPr>
          <w:rFonts w:ascii="Arial" w:hAnsi="Arial" w:cs="Arial"/>
          <w:b/>
          <w:bCs/>
          <w:color w:val="000000" w:themeColor="text1"/>
          <w:sz w:val="24"/>
          <w:szCs w:val="24"/>
        </w:rPr>
        <w:t>ancy</w:t>
      </w:r>
      <w:r w:rsidRPr="0156F3A0">
        <w:rPr>
          <w:rFonts w:ascii="Arial" w:hAnsi="Arial" w:cs="Arial"/>
          <w:b/>
          <w:bCs/>
          <w:color w:val="000000" w:themeColor="text1"/>
          <w:sz w:val="24"/>
          <w:szCs w:val="24"/>
        </w:rPr>
        <w:t xml:space="preserve"> services: Technical support for the analysis of the status of KBAs in the Mediterranean </w:t>
      </w:r>
      <w:r w:rsidR="7447F552" w:rsidRPr="0156F3A0">
        <w:rPr>
          <w:rFonts w:ascii="Arial" w:hAnsi="Arial" w:cs="Arial"/>
          <w:b/>
          <w:bCs/>
          <w:color w:val="000000" w:themeColor="text1"/>
          <w:sz w:val="24"/>
          <w:szCs w:val="24"/>
        </w:rPr>
        <w:t xml:space="preserve">region </w:t>
      </w:r>
      <w:r w:rsidRPr="0156F3A0">
        <w:rPr>
          <w:rFonts w:ascii="Arial" w:hAnsi="Arial" w:cs="Arial"/>
          <w:b/>
          <w:bCs/>
          <w:color w:val="000000" w:themeColor="text1"/>
          <w:sz w:val="24"/>
          <w:szCs w:val="24"/>
        </w:rPr>
        <w:t>and the role of plants in their identification and confirmation</w:t>
      </w:r>
    </w:p>
    <w:p w14:paraId="2972BF58" w14:textId="1D44132E" w:rsidR="2BBBC2E5" w:rsidRPr="003E60A6" w:rsidRDefault="2BBBC2E5" w:rsidP="2BBBC2E5">
      <w:pPr>
        <w:spacing w:after="0"/>
        <w:rPr>
          <w:rFonts w:ascii="Arial" w:eastAsia="Arial" w:hAnsi="Arial" w:cs="Arial"/>
          <w:b/>
          <w:bCs/>
          <w:sz w:val="20"/>
          <w:szCs w:val="20"/>
        </w:rPr>
      </w:pPr>
    </w:p>
    <w:p w14:paraId="6B92008A" w14:textId="1687382C" w:rsidR="53C54702" w:rsidRPr="003E60A6" w:rsidRDefault="00465649" w:rsidP="2BBBC2E5">
      <w:pPr>
        <w:spacing w:after="0"/>
        <w:rPr>
          <w:rFonts w:ascii="Arial" w:eastAsia="Arial" w:hAnsi="Arial" w:cs="Arial"/>
          <w:b/>
          <w:bCs/>
          <w:sz w:val="20"/>
          <w:szCs w:val="20"/>
        </w:rPr>
      </w:pPr>
      <w:r>
        <w:rPr>
          <w:rFonts w:ascii="Arial" w:eastAsia="Arial" w:hAnsi="Arial" w:cs="Arial"/>
          <w:b/>
          <w:bCs/>
          <w:sz w:val="20"/>
          <w:szCs w:val="20"/>
        </w:rPr>
        <w:br/>
      </w:r>
      <w:r w:rsidR="53C54702" w:rsidRPr="00EB144F">
        <w:rPr>
          <w:rFonts w:ascii="Arial" w:eastAsia="Arial" w:hAnsi="Arial" w:cs="Arial"/>
          <w:b/>
          <w:bCs/>
          <w:sz w:val="20"/>
          <w:szCs w:val="20"/>
        </w:rPr>
        <w:t xml:space="preserve">IUCN Centre for Mediterranean Cooperation </w:t>
      </w:r>
    </w:p>
    <w:p w14:paraId="6CA58C8E" w14:textId="4C8F411C" w:rsidR="53C54702" w:rsidRPr="003E60A6" w:rsidRDefault="00465649" w:rsidP="00465649">
      <w:pPr>
        <w:spacing w:after="0"/>
        <w:rPr>
          <w:rFonts w:ascii="Arial" w:hAnsi="Arial" w:cs="Arial"/>
          <w:szCs w:val="20"/>
        </w:rPr>
      </w:pPr>
      <w:r w:rsidRPr="00465649">
        <w:rPr>
          <w:rFonts w:ascii="Arial" w:eastAsia="Arial" w:hAnsi="Arial" w:cs="Arial"/>
          <w:b/>
          <w:bCs/>
          <w:sz w:val="20"/>
          <w:szCs w:val="20"/>
        </w:rPr>
        <w:t>Submission deadline: closing on 18 March 2025, 12:00 (CET)</w:t>
      </w:r>
      <w:r w:rsidR="53C54702" w:rsidRPr="00465649">
        <w:br/>
      </w:r>
      <w:r w:rsidR="53C54702" w:rsidRPr="00465649">
        <w:rPr>
          <w:rFonts w:ascii="Arial" w:eastAsia="Arial" w:hAnsi="Arial" w:cs="Arial"/>
          <w:b/>
          <w:bCs/>
          <w:sz w:val="20"/>
          <w:szCs w:val="20"/>
        </w:rPr>
        <w:t xml:space="preserve"> </w:t>
      </w:r>
      <w:r w:rsidR="53C54702" w:rsidRPr="00465649">
        <w:br/>
      </w:r>
      <w:r w:rsidR="53C54702" w:rsidRPr="00820821">
        <w:rPr>
          <w:rFonts w:ascii="Arial" w:eastAsia="Arial" w:hAnsi="Arial" w:cs="Arial"/>
          <w:b/>
          <w:bCs/>
          <w:szCs w:val="20"/>
        </w:rPr>
        <w:t>PART 1 – INSTRUCTIONS FOR PROPOSERS AND CONDITIONS OF PROPOSAL</w:t>
      </w:r>
    </w:p>
    <w:p w14:paraId="573B0B94" w14:textId="56FBEA09" w:rsidR="53C54702" w:rsidRPr="00085AC9" w:rsidRDefault="53C54702" w:rsidP="00085AC9">
      <w:pPr>
        <w:pStyle w:val="ListParagraph"/>
        <w:numPr>
          <w:ilvl w:val="1"/>
          <w:numId w:val="8"/>
        </w:numPr>
        <w:spacing w:before="120" w:after="120" w:line="276" w:lineRule="auto"/>
        <w:ind w:left="426" w:hanging="142"/>
        <w:jc w:val="both"/>
        <w:rPr>
          <w:rFonts w:ascii="Arial" w:hAnsi="Arial" w:cs="Arial"/>
          <w:b/>
          <w:sz w:val="20"/>
          <w:szCs w:val="20"/>
          <w:lang w:val="es-ES"/>
        </w:rPr>
      </w:pPr>
      <w:r w:rsidRPr="00085AC9">
        <w:rPr>
          <w:rFonts w:ascii="Arial" w:eastAsia="Arial" w:hAnsi="Arial" w:cs="Arial"/>
          <w:b/>
          <w:bCs/>
          <w:i/>
          <w:iCs/>
          <w:sz w:val="20"/>
          <w:szCs w:val="20"/>
        </w:rPr>
        <w:t xml:space="preserve">About IUCN </w:t>
      </w:r>
    </w:p>
    <w:p w14:paraId="6CCABC5D" w14:textId="5508E5E1" w:rsidR="53C54702" w:rsidRPr="003E60A6" w:rsidRDefault="53C54702" w:rsidP="00085AC9">
      <w:pPr>
        <w:spacing w:before="120" w:after="60" w:line="276" w:lineRule="auto"/>
        <w:jc w:val="both"/>
        <w:rPr>
          <w:rFonts w:ascii="Arial" w:hAnsi="Arial" w:cs="Arial"/>
          <w:sz w:val="20"/>
          <w:szCs w:val="20"/>
        </w:rPr>
      </w:pPr>
      <w:r w:rsidRPr="00EB144F">
        <w:rPr>
          <w:rFonts w:ascii="Arial" w:eastAsia="Arial" w:hAnsi="Arial" w:cs="Arial"/>
          <w:sz w:val="20"/>
          <w:szCs w:val="20"/>
        </w:rPr>
        <w:t>IUCN is a Union of members uniquely composed of governmental and civil society organizations. It provides public, private and non-governmental organizations with the knowledge and tools that enable human progress, economic development and nature conservation to be carried out together.</w:t>
      </w:r>
    </w:p>
    <w:p w14:paraId="3C6F5182" w14:textId="6C98F520" w:rsidR="53C54702" w:rsidRPr="003E60A6" w:rsidRDefault="53C54702" w:rsidP="00EB144F">
      <w:pPr>
        <w:spacing w:before="240" w:after="60" w:line="276" w:lineRule="auto"/>
        <w:jc w:val="both"/>
        <w:rPr>
          <w:rFonts w:ascii="Arial" w:hAnsi="Arial" w:cs="Arial"/>
          <w:sz w:val="20"/>
          <w:szCs w:val="20"/>
        </w:rPr>
      </w:pPr>
      <w:r w:rsidRPr="00EB144F">
        <w:rPr>
          <w:rFonts w:ascii="Arial" w:eastAsia="Arial" w:hAnsi="Arial" w:cs="Arial"/>
          <w:sz w:val="20"/>
          <w:szCs w:val="20"/>
        </w:rPr>
        <w:t>Created in 1948, IUCN is now the largest and most diverse environmental network in the world, drawing on the knowledge, resources and reach of 1,400 member organizations and some 15,000 experts. It is a leading provider of conservation data, assessments, and analytics. Its broad membership enables IUCN to play the role of a trusted incubator and repository of international best practices, tools and standards.</w:t>
      </w:r>
    </w:p>
    <w:p w14:paraId="17ADC0F6" w14:textId="16411453" w:rsidR="53C54702" w:rsidRPr="003E60A6" w:rsidRDefault="53C54702" w:rsidP="00EB144F">
      <w:pPr>
        <w:spacing w:before="240" w:after="60" w:line="276" w:lineRule="auto"/>
        <w:jc w:val="both"/>
        <w:rPr>
          <w:rFonts w:ascii="Arial" w:hAnsi="Arial" w:cs="Arial"/>
          <w:sz w:val="20"/>
          <w:szCs w:val="20"/>
        </w:rPr>
      </w:pPr>
      <w:r w:rsidRPr="00EB144F">
        <w:rPr>
          <w:rFonts w:ascii="Arial" w:eastAsia="Arial" w:hAnsi="Arial" w:cs="Arial"/>
          <w:sz w:val="20"/>
          <w:szCs w:val="20"/>
        </w:rPr>
        <w:t>IUCN provides a neutral space in which diverse stakeholders, including governments, NGOs, scientists, businesses, local communities, indigenous peoples' organizations and others, can work together to forge and implement solutions to environmental challenges and achieve sustainable development.</w:t>
      </w:r>
    </w:p>
    <w:p w14:paraId="1CC8114D" w14:textId="5838BE52" w:rsidR="53C54702" w:rsidRPr="003E60A6" w:rsidRDefault="53C54702" w:rsidP="00EB144F">
      <w:pPr>
        <w:spacing w:before="240" w:after="60" w:line="276" w:lineRule="auto"/>
        <w:jc w:val="both"/>
        <w:rPr>
          <w:rFonts w:ascii="Arial" w:eastAsia="Arial" w:hAnsi="Arial" w:cs="Arial"/>
          <w:sz w:val="20"/>
          <w:szCs w:val="20"/>
        </w:rPr>
      </w:pPr>
      <w:r w:rsidRPr="00EB144F">
        <w:rPr>
          <w:rFonts w:ascii="Arial" w:eastAsia="Arial" w:hAnsi="Arial" w:cs="Arial"/>
          <w:sz w:val="20"/>
          <w:szCs w:val="20"/>
        </w:rPr>
        <w:t>Working with many partners and actors, IUCN implements a broad and diverse portfolio of conservation projects around the world. Combining the most current science with the traditional knowledge of local communities, these projects seek to reverse habitat loss, restore ecosystems and improve people's well-being.</w:t>
      </w:r>
      <w:bookmarkStart w:id="0" w:name="_Hlk150355604"/>
    </w:p>
    <w:p w14:paraId="195196E7" w14:textId="77777777" w:rsidR="00BB2442" w:rsidRPr="003E60A6" w:rsidRDefault="00BB2442" w:rsidP="00BB2442">
      <w:pPr>
        <w:spacing w:after="0" w:line="240" w:lineRule="auto"/>
        <w:ind w:right="113"/>
        <w:rPr>
          <w:rFonts w:ascii="Arial" w:hAnsi="Arial" w:cs="Arial"/>
          <w:sz w:val="18"/>
          <w:szCs w:val="20"/>
        </w:rPr>
      </w:pPr>
      <w:hyperlink r:id="rId11" w:history="1">
        <w:r w:rsidRPr="00BB2442">
          <w:rPr>
            <w:rStyle w:val="Hyperlink"/>
            <w:rFonts w:ascii="Arial" w:hAnsi="Arial" w:cs="Arial"/>
            <w:sz w:val="18"/>
            <w:szCs w:val="20"/>
          </w:rPr>
          <w:t>www.iucn.org</w:t>
        </w:r>
      </w:hyperlink>
    </w:p>
    <w:p w14:paraId="6A16ED10" w14:textId="77777777" w:rsidR="00BB2442" w:rsidRPr="003E60A6" w:rsidRDefault="00BB2442" w:rsidP="00BB2442">
      <w:pPr>
        <w:spacing w:after="0" w:line="240" w:lineRule="auto"/>
        <w:ind w:right="113"/>
        <w:rPr>
          <w:rFonts w:ascii="Arial" w:hAnsi="Arial" w:cs="Arial"/>
          <w:sz w:val="18"/>
          <w:szCs w:val="20"/>
        </w:rPr>
      </w:pPr>
      <w:hyperlink r:id="rId12" w:history="1">
        <w:r w:rsidRPr="00BB2442">
          <w:rPr>
            <w:rStyle w:val="Hyperlink"/>
            <w:rFonts w:ascii="Arial" w:hAnsi="Arial" w:cs="Arial"/>
            <w:sz w:val="18"/>
            <w:szCs w:val="20"/>
          </w:rPr>
          <w:t>https://twitter.com/IUCN/</w:t>
        </w:r>
      </w:hyperlink>
    </w:p>
    <w:bookmarkEnd w:id="0"/>
    <w:p w14:paraId="54CB3F1F" w14:textId="579EEC45" w:rsidR="53C54702" w:rsidRPr="00085AC9" w:rsidRDefault="53C54702" w:rsidP="00085AC9">
      <w:pPr>
        <w:pStyle w:val="ListParagraph"/>
        <w:numPr>
          <w:ilvl w:val="1"/>
          <w:numId w:val="8"/>
        </w:numPr>
        <w:spacing w:before="240" w:after="120" w:line="276" w:lineRule="auto"/>
        <w:ind w:left="426" w:hanging="142"/>
        <w:jc w:val="both"/>
        <w:rPr>
          <w:rFonts w:ascii="Arial" w:hAnsi="Arial" w:cs="Arial"/>
          <w:b/>
          <w:sz w:val="20"/>
          <w:szCs w:val="20"/>
          <w:lang w:val="es-ES"/>
        </w:rPr>
      </w:pPr>
      <w:r w:rsidRPr="00085AC9">
        <w:rPr>
          <w:rFonts w:ascii="Arial" w:eastAsia="Arial" w:hAnsi="Arial" w:cs="Arial"/>
          <w:b/>
          <w:bCs/>
          <w:i/>
          <w:iCs/>
          <w:sz w:val="20"/>
          <w:szCs w:val="20"/>
        </w:rPr>
        <w:t>Summary of the Request</w:t>
      </w:r>
    </w:p>
    <w:p w14:paraId="0B076B36" w14:textId="56793EC9" w:rsidR="00BB60BB" w:rsidRPr="003E60A6" w:rsidRDefault="53C54702" w:rsidP="00BB60BB">
      <w:pPr>
        <w:spacing w:after="0"/>
        <w:jc w:val="both"/>
        <w:rPr>
          <w:rFonts w:ascii="Arial" w:eastAsia="Arial" w:hAnsi="Arial" w:cs="Arial"/>
          <w:sz w:val="20"/>
          <w:szCs w:val="20"/>
        </w:rPr>
      </w:pPr>
      <w:r w:rsidRPr="20948A04">
        <w:rPr>
          <w:rFonts w:ascii="Arial" w:eastAsia="Arial" w:hAnsi="Arial" w:cs="Arial"/>
          <w:sz w:val="20"/>
          <w:szCs w:val="20"/>
        </w:rPr>
        <w:t>IUCN invites you to submit a Proposal to conduct a comprehensive analysis of the status of KBAs in the Mediterranean</w:t>
      </w:r>
      <w:r w:rsidR="68235595" w:rsidRPr="20948A04">
        <w:rPr>
          <w:rFonts w:ascii="Arial" w:eastAsia="Arial" w:hAnsi="Arial" w:cs="Arial"/>
          <w:sz w:val="20"/>
          <w:szCs w:val="20"/>
        </w:rPr>
        <w:t xml:space="preserve"> region</w:t>
      </w:r>
      <w:r w:rsidRPr="20948A04">
        <w:rPr>
          <w:rFonts w:ascii="Arial" w:eastAsia="Arial" w:hAnsi="Arial" w:cs="Arial"/>
          <w:sz w:val="20"/>
          <w:szCs w:val="20"/>
        </w:rPr>
        <w:t>, assess their alignment with IPAs, and determine the potential of plants for key site identification and confirmation.</w:t>
      </w:r>
    </w:p>
    <w:p w14:paraId="36A8A838" w14:textId="77777777" w:rsidR="00BB60BB" w:rsidRPr="003E60A6" w:rsidRDefault="00BB60BB" w:rsidP="00BB60BB">
      <w:pPr>
        <w:spacing w:after="0"/>
        <w:jc w:val="both"/>
        <w:rPr>
          <w:rFonts w:ascii="Arial" w:eastAsia="Arial" w:hAnsi="Arial" w:cs="Arial"/>
          <w:sz w:val="20"/>
          <w:szCs w:val="20"/>
        </w:rPr>
      </w:pPr>
      <w:r w:rsidRPr="00BB60BB">
        <w:rPr>
          <w:rFonts w:ascii="Arial" w:eastAsia="Arial" w:hAnsi="Arial" w:cs="Arial"/>
          <w:sz w:val="20"/>
          <w:szCs w:val="20"/>
        </w:rPr>
        <w:t>The results of this study will contribute to strengthening the network of KBAs in the Mediterranean region and to provide key information to improve conservation planning based on scientific data.</w:t>
      </w:r>
    </w:p>
    <w:p w14:paraId="16A9AD97" w14:textId="708045A1" w:rsidR="53C54702" w:rsidRPr="003E60A6" w:rsidRDefault="002861EA" w:rsidP="00EB144F">
      <w:pPr>
        <w:spacing w:after="0"/>
        <w:jc w:val="both"/>
        <w:rPr>
          <w:rFonts w:ascii="Arial" w:hAnsi="Arial" w:cs="Arial"/>
          <w:sz w:val="20"/>
          <w:szCs w:val="20"/>
        </w:rPr>
      </w:pPr>
      <w:r w:rsidRPr="20948A04">
        <w:rPr>
          <w:rFonts w:ascii="Arial" w:eastAsia="Arial" w:hAnsi="Arial" w:cs="Arial"/>
          <w:sz w:val="20"/>
          <w:szCs w:val="20"/>
        </w:rPr>
        <w:t>The working language will be English. The detailed Terms of Reference can be found in Part 2 of these T</w:t>
      </w:r>
      <w:r w:rsidR="384FA939" w:rsidRPr="20948A04">
        <w:rPr>
          <w:rFonts w:ascii="Arial" w:eastAsia="Arial" w:hAnsi="Arial" w:cs="Arial"/>
          <w:sz w:val="20"/>
          <w:szCs w:val="20"/>
        </w:rPr>
        <w:t>o</w:t>
      </w:r>
      <w:r w:rsidRPr="20948A04">
        <w:rPr>
          <w:rFonts w:ascii="Arial" w:eastAsia="Arial" w:hAnsi="Arial" w:cs="Arial"/>
          <w:sz w:val="20"/>
          <w:szCs w:val="20"/>
        </w:rPr>
        <w:t>R.</w:t>
      </w:r>
    </w:p>
    <w:p w14:paraId="5514FBEE" w14:textId="06B3031E"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 xml:space="preserve"> </w:t>
      </w:r>
    </w:p>
    <w:p w14:paraId="0BD84ABD" w14:textId="40AFF50B" w:rsidR="53C54702" w:rsidRPr="00EB144F" w:rsidRDefault="53C54702" w:rsidP="00085AC9">
      <w:pPr>
        <w:pStyle w:val="ListParagraph"/>
        <w:numPr>
          <w:ilvl w:val="1"/>
          <w:numId w:val="8"/>
        </w:numPr>
        <w:spacing w:before="120" w:after="120" w:line="276" w:lineRule="auto"/>
        <w:ind w:left="426" w:hanging="142"/>
        <w:jc w:val="both"/>
        <w:rPr>
          <w:rFonts w:ascii="Arial" w:eastAsia="Arial" w:hAnsi="Arial" w:cs="Arial"/>
          <w:b/>
          <w:bCs/>
          <w:i/>
          <w:iCs/>
          <w:sz w:val="20"/>
          <w:szCs w:val="20"/>
          <w:lang w:val="es"/>
        </w:rPr>
      </w:pPr>
      <w:r w:rsidRPr="00085AC9">
        <w:rPr>
          <w:rFonts w:ascii="Arial" w:eastAsia="Arial" w:hAnsi="Arial" w:cs="Arial"/>
          <w:b/>
          <w:bCs/>
          <w:i/>
          <w:iCs/>
          <w:sz w:val="20"/>
          <w:szCs w:val="20"/>
        </w:rPr>
        <w:t>Selection Process</w:t>
      </w:r>
    </w:p>
    <w:p w14:paraId="2A87B313" w14:textId="7D86942E"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The following dates will apply to these terms of reference:</w:t>
      </w:r>
    </w:p>
    <w:p w14:paraId="570A9B80" w14:textId="3DF14D5D"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 xml:space="preserve"> </w:t>
      </w:r>
    </w:p>
    <w:p w14:paraId="77F61F82" w14:textId="112769DD" w:rsidR="53C54702" w:rsidRPr="003E60A6" w:rsidRDefault="53C54702" w:rsidP="00EB144F">
      <w:pPr>
        <w:spacing w:after="0"/>
        <w:jc w:val="both"/>
        <w:rPr>
          <w:rFonts w:ascii="Arial" w:hAnsi="Arial" w:cs="Arial"/>
          <w:sz w:val="20"/>
          <w:szCs w:val="20"/>
        </w:rPr>
      </w:pPr>
      <w:r w:rsidRPr="002843E0">
        <w:rPr>
          <w:rFonts w:ascii="Arial" w:eastAsia="Arial" w:hAnsi="Arial" w:cs="Arial"/>
          <w:sz w:val="20"/>
          <w:szCs w:val="20"/>
        </w:rPr>
        <w:t>ToR Publication Date: March 11, 2025</w:t>
      </w:r>
    </w:p>
    <w:p w14:paraId="01D76196" w14:textId="467627E0" w:rsidR="53C54702" w:rsidRPr="003E60A6" w:rsidRDefault="53C54702" w:rsidP="00EB144F">
      <w:pPr>
        <w:spacing w:after="0"/>
        <w:jc w:val="both"/>
        <w:rPr>
          <w:rFonts w:ascii="Arial" w:hAnsi="Arial" w:cs="Arial"/>
          <w:sz w:val="20"/>
          <w:szCs w:val="20"/>
        </w:rPr>
      </w:pPr>
      <w:r w:rsidRPr="002843E0">
        <w:rPr>
          <w:rFonts w:ascii="Arial" w:eastAsia="Arial" w:hAnsi="Arial" w:cs="Arial"/>
          <w:sz w:val="20"/>
          <w:szCs w:val="20"/>
        </w:rPr>
        <w:t xml:space="preserve"> </w:t>
      </w:r>
    </w:p>
    <w:p w14:paraId="4FE8BEF0" w14:textId="60B4CAB1" w:rsidR="53C54702" w:rsidRPr="003E60A6" w:rsidRDefault="53C54702" w:rsidP="00EB144F">
      <w:pPr>
        <w:spacing w:after="0"/>
        <w:jc w:val="both"/>
        <w:rPr>
          <w:rFonts w:ascii="Arial" w:hAnsi="Arial" w:cs="Arial"/>
          <w:sz w:val="20"/>
          <w:szCs w:val="20"/>
        </w:rPr>
      </w:pPr>
      <w:r w:rsidRPr="002843E0">
        <w:rPr>
          <w:rFonts w:ascii="Arial" w:eastAsia="Arial" w:hAnsi="Arial" w:cs="Arial"/>
          <w:sz w:val="20"/>
          <w:szCs w:val="20"/>
        </w:rPr>
        <w:t>ToR Closing Date and Time: 18 March 2025, 12:00 (CET)</w:t>
      </w:r>
    </w:p>
    <w:p w14:paraId="16DCFBFD" w14:textId="1F4ED714" w:rsidR="53C54702" w:rsidRPr="003E60A6" w:rsidRDefault="53C54702" w:rsidP="00EB144F">
      <w:pPr>
        <w:spacing w:after="0"/>
        <w:jc w:val="both"/>
        <w:rPr>
          <w:rFonts w:ascii="Arial" w:hAnsi="Arial" w:cs="Arial"/>
          <w:sz w:val="20"/>
          <w:szCs w:val="20"/>
        </w:rPr>
      </w:pPr>
      <w:r w:rsidRPr="002843E0">
        <w:rPr>
          <w:rFonts w:ascii="Arial" w:eastAsia="Arial" w:hAnsi="Arial" w:cs="Arial"/>
          <w:sz w:val="20"/>
          <w:szCs w:val="20"/>
        </w:rPr>
        <w:t xml:space="preserve"> </w:t>
      </w:r>
    </w:p>
    <w:p w14:paraId="0691A95B" w14:textId="0A34BE0A" w:rsidR="53C54702" w:rsidRPr="003E60A6" w:rsidRDefault="53C54702" w:rsidP="00EB144F">
      <w:pPr>
        <w:spacing w:after="0"/>
        <w:jc w:val="both"/>
        <w:rPr>
          <w:rFonts w:ascii="Arial" w:hAnsi="Arial" w:cs="Arial"/>
          <w:sz w:val="20"/>
          <w:szCs w:val="20"/>
        </w:rPr>
      </w:pPr>
      <w:r w:rsidRPr="002843E0">
        <w:rPr>
          <w:rFonts w:ascii="Arial" w:eastAsia="Arial" w:hAnsi="Arial" w:cs="Arial"/>
          <w:sz w:val="20"/>
          <w:szCs w:val="20"/>
        </w:rPr>
        <w:t>Estimated Contract Award Date: March 21, 2025</w:t>
      </w:r>
    </w:p>
    <w:p w14:paraId="3A9F3A7D" w14:textId="61700CCB" w:rsidR="53C54702" w:rsidRPr="003E60A6" w:rsidRDefault="53C54702" w:rsidP="00EB144F">
      <w:pPr>
        <w:spacing w:after="0"/>
        <w:jc w:val="both"/>
        <w:rPr>
          <w:rFonts w:ascii="Arial" w:hAnsi="Arial" w:cs="Arial"/>
          <w:sz w:val="20"/>
          <w:szCs w:val="20"/>
        </w:rPr>
      </w:pPr>
      <w:r w:rsidRPr="00EB144F">
        <w:rPr>
          <w:rFonts w:ascii="Arial" w:eastAsia="Times New Roman" w:hAnsi="Arial" w:cs="Arial"/>
          <w:sz w:val="20"/>
          <w:szCs w:val="20"/>
        </w:rPr>
        <w:t xml:space="preserve"> </w:t>
      </w:r>
    </w:p>
    <w:p w14:paraId="06D7D920" w14:textId="0D3DA258" w:rsidR="53C54702" w:rsidRPr="00EB144F" w:rsidRDefault="53C54702" w:rsidP="00085AC9">
      <w:pPr>
        <w:pStyle w:val="ListParagraph"/>
        <w:numPr>
          <w:ilvl w:val="1"/>
          <w:numId w:val="8"/>
        </w:numPr>
        <w:spacing w:before="120" w:after="120" w:line="276" w:lineRule="auto"/>
        <w:ind w:left="426" w:hanging="142"/>
        <w:jc w:val="both"/>
        <w:rPr>
          <w:rFonts w:ascii="Arial" w:eastAsia="Arial" w:hAnsi="Arial" w:cs="Arial"/>
          <w:b/>
          <w:bCs/>
          <w:i/>
          <w:iCs/>
          <w:sz w:val="20"/>
          <w:szCs w:val="20"/>
          <w:lang w:val="es"/>
        </w:rPr>
      </w:pPr>
      <w:r w:rsidRPr="00085AC9">
        <w:rPr>
          <w:rFonts w:ascii="Arial" w:eastAsia="Arial" w:hAnsi="Arial" w:cs="Arial"/>
          <w:b/>
          <w:bCs/>
          <w:i/>
          <w:iCs/>
          <w:sz w:val="20"/>
          <w:szCs w:val="20"/>
        </w:rPr>
        <w:t>Conditions</w:t>
      </w:r>
    </w:p>
    <w:p w14:paraId="69A1E074" w14:textId="35A97B0E" w:rsidR="53C54702" w:rsidRPr="003E60A6" w:rsidRDefault="53C54702" w:rsidP="00EB144F">
      <w:pPr>
        <w:spacing w:after="0"/>
        <w:jc w:val="both"/>
        <w:rPr>
          <w:rFonts w:ascii="Arial" w:hAnsi="Arial" w:cs="Arial"/>
          <w:sz w:val="20"/>
          <w:szCs w:val="20"/>
        </w:rPr>
      </w:pPr>
      <w:r w:rsidRPr="20948A04">
        <w:rPr>
          <w:rFonts w:ascii="Arial" w:eastAsia="Arial" w:hAnsi="Arial" w:cs="Arial"/>
          <w:sz w:val="20"/>
          <w:szCs w:val="20"/>
        </w:rPr>
        <w:t>IUCN is not obligated in any way to enter into a contract or other agreement with any Proposer as a result of the issuance of these T</w:t>
      </w:r>
      <w:r w:rsidR="37DB35EF" w:rsidRPr="20948A04">
        <w:rPr>
          <w:rFonts w:ascii="Arial" w:eastAsia="Arial" w:hAnsi="Arial" w:cs="Arial"/>
          <w:sz w:val="20"/>
          <w:szCs w:val="20"/>
        </w:rPr>
        <w:t>o</w:t>
      </w:r>
      <w:r w:rsidRPr="20948A04">
        <w:rPr>
          <w:rFonts w:ascii="Arial" w:eastAsia="Arial" w:hAnsi="Arial" w:cs="Arial"/>
          <w:sz w:val="20"/>
          <w:szCs w:val="20"/>
        </w:rPr>
        <w:t>R. IUCN is under no obligation to accept the Lowest Priced Proposal or any Proposal. IUCN reserves the right to terminate the consultancy process at any time prior to the award of the contract. By participating in these TOR, Proposers agree to the conditions set forth herein.</w:t>
      </w:r>
    </w:p>
    <w:p w14:paraId="1CABC09D" w14:textId="1448251A"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 xml:space="preserve"> </w:t>
      </w:r>
    </w:p>
    <w:p w14:paraId="6C22D600" w14:textId="289F7B87"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 xml:space="preserve">IUCN requires Proposers to refrain from corrupt and fraudulent/prohibited practices when participating in this adjudication process. To this end, </w:t>
      </w:r>
      <w:r w:rsidRPr="00FD55D4">
        <w:rPr>
          <w:rFonts w:ascii="Arial" w:eastAsia="Arial" w:hAnsi="Arial" w:cs="Arial"/>
          <w:b/>
          <w:sz w:val="20"/>
          <w:szCs w:val="20"/>
        </w:rPr>
        <w:t>Proposers must sign the "Proposer's Statement</w:t>
      </w:r>
      <w:r w:rsidRPr="00820821">
        <w:rPr>
          <w:rFonts w:ascii="Arial" w:eastAsia="Arial" w:hAnsi="Arial" w:cs="Arial"/>
          <w:sz w:val="20"/>
          <w:szCs w:val="20"/>
        </w:rPr>
        <w:t>" (for self-employed professionals or for companies), at the end of this document (in English), and include it in their Proposal.</w:t>
      </w:r>
    </w:p>
    <w:p w14:paraId="756ECD4E" w14:textId="7AED23A9"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 xml:space="preserve"> </w:t>
      </w:r>
    </w:p>
    <w:p w14:paraId="10AC45EA" w14:textId="374CF63C"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Proposers must allow IUCN to inspect all accounts, records and other documents related to the submission of the Proposal and the performance of the contract (in case of award) and to be audited by auditors appointed by IUCN.</w:t>
      </w:r>
    </w:p>
    <w:p w14:paraId="50CBE72D" w14:textId="4541B107"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 xml:space="preserve"> </w:t>
      </w:r>
    </w:p>
    <w:p w14:paraId="6FEB6047" w14:textId="7F491791" w:rsidR="53C54702" w:rsidRPr="003E60A6" w:rsidRDefault="53C54702" w:rsidP="00FD55D4">
      <w:pPr>
        <w:pStyle w:val="ListParagraph"/>
        <w:numPr>
          <w:ilvl w:val="1"/>
          <w:numId w:val="8"/>
        </w:numPr>
        <w:spacing w:before="120" w:after="120" w:line="276" w:lineRule="auto"/>
        <w:ind w:left="426" w:hanging="142"/>
        <w:jc w:val="both"/>
        <w:rPr>
          <w:rFonts w:ascii="Arial" w:eastAsia="Arial" w:hAnsi="Arial" w:cs="Arial"/>
          <w:b/>
          <w:bCs/>
          <w:i/>
          <w:iCs/>
          <w:sz w:val="20"/>
          <w:szCs w:val="20"/>
        </w:rPr>
      </w:pPr>
      <w:r w:rsidRPr="00FD55D4">
        <w:rPr>
          <w:rFonts w:ascii="Arial" w:eastAsia="Arial" w:hAnsi="Arial" w:cs="Arial"/>
          <w:b/>
          <w:bCs/>
          <w:i/>
          <w:iCs/>
          <w:sz w:val="20"/>
          <w:szCs w:val="20"/>
        </w:rPr>
        <w:t>Questions and queries during the ToR period</w:t>
      </w:r>
    </w:p>
    <w:p w14:paraId="6E842D5B" w14:textId="27CF563B" w:rsidR="53C54702" w:rsidRPr="003E60A6" w:rsidRDefault="53C54702" w:rsidP="00EB144F">
      <w:pPr>
        <w:spacing w:after="0"/>
        <w:jc w:val="both"/>
        <w:rPr>
          <w:rFonts w:ascii="Arial" w:hAnsi="Arial" w:cs="Arial"/>
          <w:sz w:val="20"/>
          <w:szCs w:val="20"/>
        </w:rPr>
      </w:pPr>
      <w:bookmarkStart w:id="1" w:name="_Hlk150355586"/>
      <w:r w:rsidRPr="20948A04">
        <w:rPr>
          <w:rFonts w:ascii="Arial" w:eastAsia="Arial" w:hAnsi="Arial" w:cs="Arial"/>
          <w:sz w:val="20"/>
          <w:szCs w:val="20"/>
        </w:rPr>
        <w:t>Proposers should direct any questions or queries regarding the ToR to the IUCN contact email address listed below. No other IUCN personnel should be contacted in relation to these T</w:t>
      </w:r>
      <w:r w:rsidR="2597BE96" w:rsidRPr="20948A04">
        <w:rPr>
          <w:rFonts w:ascii="Arial" w:eastAsia="Arial" w:hAnsi="Arial" w:cs="Arial"/>
          <w:sz w:val="20"/>
          <w:szCs w:val="20"/>
        </w:rPr>
        <w:t>o</w:t>
      </w:r>
      <w:r w:rsidRPr="20948A04">
        <w:rPr>
          <w:rFonts w:ascii="Arial" w:eastAsia="Arial" w:hAnsi="Arial" w:cs="Arial"/>
          <w:sz w:val="20"/>
          <w:szCs w:val="20"/>
        </w:rPr>
        <w:t>Rs.</w:t>
      </w:r>
      <w:bookmarkEnd w:id="1"/>
    </w:p>
    <w:p w14:paraId="14556185" w14:textId="1E21945A"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 xml:space="preserve"> </w:t>
      </w:r>
    </w:p>
    <w:p w14:paraId="57A77A8F" w14:textId="1D26DDED" w:rsidR="00713C3E" w:rsidRPr="003E60A6" w:rsidRDefault="53C54702" w:rsidP="00EB144F">
      <w:pPr>
        <w:spacing w:after="0"/>
        <w:jc w:val="both"/>
        <w:rPr>
          <w:rFonts w:ascii="Arial" w:eastAsia="Arial" w:hAnsi="Arial" w:cs="Arial"/>
          <w:sz w:val="20"/>
          <w:szCs w:val="20"/>
        </w:rPr>
      </w:pPr>
      <w:r w:rsidRPr="00EB144F">
        <w:rPr>
          <w:rFonts w:ascii="Arial" w:eastAsia="Arial" w:hAnsi="Arial" w:cs="Arial"/>
          <w:sz w:val="20"/>
          <w:szCs w:val="20"/>
        </w:rPr>
        <w:t>To the extent possible, IUCN will respond to any questions, duly anonymized, to all Proposers. If you consider the content of your question confidential, you must declare it at the time the question is asked.</w:t>
      </w:r>
    </w:p>
    <w:p w14:paraId="528A17F7" w14:textId="4E771206" w:rsidR="53C54702" w:rsidRPr="003E60A6" w:rsidRDefault="53C54702" w:rsidP="00404E4D">
      <w:pPr>
        <w:spacing w:after="0"/>
        <w:jc w:val="both"/>
        <w:rPr>
          <w:rFonts w:ascii="Arial" w:hAnsi="Arial" w:cs="Arial"/>
          <w:sz w:val="20"/>
          <w:szCs w:val="20"/>
        </w:rPr>
      </w:pPr>
    </w:p>
    <w:p w14:paraId="5ED3F234" w14:textId="448170FF" w:rsidR="53C54702" w:rsidRPr="00EB144F" w:rsidRDefault="53C54702" w:rsidP="00FD55D4">
      <w:pPr>
        <w:pStyle w:val="ListParagraph"/>
        <w:numPr>
          <w:ilvl w:val="1"/>
          <w:numId w:val="8"/>
        </w:numPr>
        <w:spacing w:before="120" w:after="120" w:line="276" w:lineRule="auto"/>
        <w:ind w:left="426" w:hanging="142"/>
        <w:jc w:val="both"/>
        <w:rPr>
          <w:rFonts w:ascii="Arial" w:eastAsia="Arial" w:hAnsi="Arial" w:cs="Arial"/>
          <w:b/>
          <w:bCs/>
          <w:i/>
          <w:iCs/>
          <w:sz w:val="20"/>
          <w:szCs w:val="20"/>
          <w:lang w:val="es"/>
        </w:rPr>
      </w:pPr>
      <w:r w:rsidRPr="00FD55D4">
        <w:rPr>
          <w:rFonts w:ascii="Arial" w:eastAsia="Arial" w:hAnsi="Arial" w:cs="Arial"/>
          <w:b/>
          <w:bCs/>
          <w:i/>
          <w:iCs/>
          <w:sz w:val="20"/>
          <w:szCs w:val="20"/>
        </w:rPr>
        <w:t>Amendments to ToR documents</w:t>
      </w:r>
    </w:p>
    <w:p w14:paraId="4AB0D81A" w14:textId="25BD516C"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IUCN may amend the ToR documents by issuing notices to that effect to all Proposers and may extend the closing date and time of the ToR if deemed appropriate.</w:t>
      </w:r>
    </w:p>
    <w:p w14:paraId="178F6993" w14:textId="4C0EA75A"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 xml:space="preserve"> </w:t>
      </w:r>
    </w:p>
    <w:p w14:paraId="15EF176D" w14:textId="27DA9887" w:rsidR="53C54702" w:rsidRPr="003E60A6" w:rsidRDefault="53C54702" w:rsidP="00FD55D4">
      <w:pPr>
        <w:pStyle w:val="ListParagraph"/>
        <w:numPr>
          <w:ilvl w:val="1"/>
          <w:numId w:val="8"/>
        </w:numPr>
        <w:spacing w:before="120" w:after="120" w:line="276" w:lineRule="auto"/>
        <w:ind w:left="426" w:hanging="142"/>
        <w:jc w:val="both"/>
        <w:rPr>
          <w:rFonts w:ascii="Arial" w:eastAsia="Arial" w:hAnsi="Arial" w:cs="Arial"/>
          <w:b/>
          <w:bCs/>
          <w:i/>
          <w:iCs/>
          <w:sz w:val="20"/>
          <w:szCs w:val="20"/>
        </w:rPr>
      </w:pPr>
      <w:r w:rsidRPr="00FD55D4">
        <w:rPr>
          <w:rFonts w:ascii="Arial" w:eastAsia="Arial" w:hAnsi="Arial" w:cs="Arial"/>
          <w:b/>
          <w:bCs/>
          <w:i/>
          <w:iCs/>
          <w:sz w:val="20"/>
          <w:szCs w:val="20"/>
        </w:rPr>
        <w:t>Methods and requirements for submitting proposals</w:t>
      </w:r>
    </w:p>
    <w:p w14:paraId="430435DF" w14:textId="16AC2A40" w:rsidR="53C54702" w:rsidRPr="003E60A6" w:rsidRDefault="53C54702" w:rsidP="00EB144F">
      <w:pPr>
        <w:spacing w:after="0"/>
        <w:jc w:val="both"/>
        <w:rPr>
          <w:rFonts w:ascii="Arial" w:hAnsi="Arial" w:cs="Arial"/>
          <w:sz w:val="20"/>
          <w:szCs w:val="20"/>
        </w:rPr>
      </w:pPr>
      <w:r w:rsidRPr="002843E0">
        <w:rPr>
          <w:rFonts w:ascii="Arial" w:eastAsia="Arial" w:hAnsi="Arial" w:cs="Arial"/>
          <w:sz w:val="20"/>
          <w:szCs w:val="20"/>
        </w:rPr>
        <w:t xml:space="preserve">Proposers must submit their Proposal to IUCN no later than 18 March 2025 at 12:00 noon (CET time) by email at </w:t>
      </w:r>
      <w:hyperlink r:id="rId13">
        <w:r w:rsidRPr="002843E0">
          <w:rPr>
            <w:rStyle w:val="Hyperlink"/>
            <w:rFonts w:ascii="Arial" w:eastAsia="Arial" w:hAnsi="Arial" w:cs="Arial"/>
            <w:sz w:val="20"/>
            <w:szCs w:val="20"/>
          </w:rPr>
          <w:t>medspecies@iucn.org</w:t>
        </w:r>
      </w:hyperlink>
      <w:r w:rsidRPr="002843E0">
        <w:rPr>
          <w:rFonts w:ascii="Arial" w:eastAsia="Arial" w:hAnsi="Arial" w:cs="Arial"/>
          <w:sz w:val="20"/>
          <w:szCs w:val="20"/>
        </w:rPr>
        <w:t xml:space="preserve"> (with the reference "KBA plant technical support"). Electronic copies must be submitted in PDF format.</w:t>
      </w:r>
    </w:p>
    <w:p w14:paraId="4807D975" w14:textId="0D73F484" w:rsidR="53C54702" w:rsidRPr="003E60A6" w:rsidRDefault="53C54702" w:rsidP="00EB144F">
      <w:pPr>
        <w:spacing w:after="0"/>
        <w:jc w:val="both"/>
        <w:rPr>
          <w:rFonts w:ascii="Arial" w:hAnsi="Arial" w:cs="Arial"/>
          <w:sz w:val="20"/>
          <w:szCs w:val="20"/>
        </w:rPr>
      </w:pPr>
      <w:r w:rsidRPr="002843E0">
        <w:rPr>
          <w:rFonts w:ascii="Arial" w:eastAsia="Arial" w:hAnsi="Arial" w:cs="Arial"/>
          <w:sz w:val="20"/>
          <w:szCs w:val="20"/>
        </w:rPr>
        <w:t xml:space="preserve"> </w:t>
      </w:r>
    </w:p>
    <w:p w14:paraId="64DBB858" w14:textId="4E28C47D" w:rsidR="53C54702" w:rsidRPr="003E60A6" w:rsidRDefault="53C54702" w:rsidP="00EB144F">
      <w:pPr>
        <w:spacing w:after="0"/>
        <w:jc w:val="both"/>
        <w:rPr>
          <w:rFonts w:ascii="Arial" w:hAnsi="Arial" w:cs="Arial"/>
          <w:sz w:val="20"/>
          <w:szCs w:val="20"/>
        </w:rPr>
      </w:pPr>
      <w:r w:rsidRPr="20948A04">
        <w:rPr>
          <w:rFonts w:ascii="Arial" w:eastAsia="Arial" w:hAnsi="Arial" w:cs="Arial"/>
          <w:sz w:val="20"/>
          <w:szCs w:val="20"/>
        </w:rPr>
        <w:t>Proposals may be prepared in English and in the format indicated in Part 3 of these T</w:t>
      </w:r>
      <w:r w:rsidR="60337307" w:rsidRPr="20948A04">
        <w:rPr>
          <w:rFonts w:ascii="Arial" w:eastAsia="Arial" w:hAnsi="Arial" w:cs="Arial"/>
          <w:sz w:val="20"/>
          <w:szCs w:val="20"/>
        </w:rPr>
        <w:t>o</w:t>
      </w:r>
      <w:r w:rsidRPr="20948A04">
        <w:rPr>
          <w:rFonts w:ascii="Arial" w:eastAsia="Arial" w:hAnsi="Arial" w:cs="Arial"/>
          <w:sz w:val="20"/>
          <w:szCs w:val="20"/>
        </w:rPr>
        <w:t>R.</w:t>
      </w:r>
    </w:p>
    <w:p w14:paraId="69ADF1F7" w14:textId="526A50D6" w:rsidR="53C54702" w:rsidRPr="003E60A6" w:rsidRDefault="53C54702" w:rsidP="00EB144F">
      <w:pPr>
        <w:spacing w:after="0"/>
        <w:jc w:val="both"/>
        <w:rPr>
          <w:rFonts w:ascii="Arial" w:eastAsia="Arial" w:hAnsi="Arial" w:cs="Arial"/>
          <w:b/>
          <w:bCs/>
          <w:i/>
          <w:iCs/>
          <w:sz w:val="20"/>
          <w:szCs w:val="20"/>
        </w:rPr>
      </w:pPr>
      <w:r w:rsidRPr="00EB144F">
        <w:rPr>
          <w:rFonts w:ascii="Arial" w:eastAsia="Arial" w:hAnsi="Arial" w:cs="Arial"/>
          <w:b/>
          <w:bCs/>
          <w:i/>
          <w:iCs/>
          <w:sz w:val="20"/>
          <w:szCs w:val="20"/>
        </w:rPr>
        <w:t xml:space="preserve"> </w:t>
      </w:r>
    </w:p>
    <w:p w14:paraId="61F53BD2" w14:textId="0CD44A46" w:rsidR="53C54702" w:rsidRPr="00EB144F" w:rsidRDefault="53C54702" w:rsidP="00FD55D4">
      <w:pPr>
        <w:pStyle w:val="ListParagraph"/>
        <w:numPr>
          <w:ilvl w:val="1"/>
          <w:numId w:val="8"/>
        </w:numPr>
        <w:spacing w:before="120" w:after="120" w:line="276" w:lineRule="auto"/>
        <w:ind w:left="426" w:hanging="142"/>
        <w:jc w:val="both"/>
        <w:rPr>
          <w:rFonts w:ascii="Arial" w:eastAsia="Arial" w:hAnsi="Arial" w:cs="Arial"/>
          <w:b/>
          <w:bCs/>
          <w:i/>
          <w:iCs/>
          <w:sz w:val="20"/>
          <w:szCs w:val="20"/>
          <w:lang w:val="es"/>
        </w:rPr>
      </w:pPr>
      <w:r w:rsidRPr="00EB144F">
        <w:rPr>
          <w:rFonts w:ascii="Arial" w:eastAsia="Arial" w:hAnsi="Arial" w:cs="Arial"/>
          <w:b/>
          <w:bCs/>
          <w:i/>
          <w:iCs/>
          <w:sz w:val="20"/>
          <w:szCs w:val="20"/>
        </w:rPr>
        <w:t>Late or incomplete proposals</w:t>
      </w:r>
    </w:p>
    <w:p w14:paraId="0F873533" w14:textId="752985DF" w:rsidR="53C54702" w:rsidRPr="003E60A6" w:rsidRDefault="53C54702" w:rsidP="002861EA">
      <w:pPr>
        <w:spacing w:before="120" w:after="0"/>
        <w:jc w:val="both"/>
        <w:rPr>
          <w:rFonts w:ascii="Arial" w:eastAsia="Arial" w:hAnsi="Arial" w:cs="Arial"/>
          <w:sz w:val="20"/>
          <w:szCs w:val="20"/>
        </w:rPr>
      </w:pPr>
      <w:r w:rsidRPr="00EB144F">
        <w:rPr>
          <w:rFonts w:ascii="Arial" w:eastAsia="Arial" w:hAnsi="Arial" w:cs="Arial"/>
          <w:sz w:val="20"/>
          <w:szCs w:val="20"/>
        </w:rPr>
        <w:t>Any Proposals received by IUCN after the deadline for the ToR and any Proposals that are incomplete will not be considered. IUCN will not allow any delay in the transmission of the Proposer's Proposal to the IUCN evaluation team.</w:t>
      </w:r>
    </w:p>
    <w:p w14:paraId="7839A6A3" w14:textId="6AE72A47" w:rsidR="53C54702" w:rsidRPr="003E60A6" w:rsidRDefault="53C54702" w:rsidP="002861EA">
      <w:pPr>
        <w:pStyle w:val="ListParagraph"/>
        <w:numPr>
          <w:ilvl w:val="1"/>
          <w:numId w:val="8"/>
        </w:numPr>
        <w:spacing w:before="120" w:after="120" w:line="276" w:lineRule="auto"/>
        <w:ind w:left="426" w:hanging="142"/>
        <w:jc w:val="both"/>
        <w:rPr>
          <w:rFonts w:ascii="Arial" w:eastAsia="Arial" w:hAnsi="Arial" w:cs="Arial"/>
          <w:b/>
          <w:bCs/>
          <w:i/>
          <w:iCs/>
          <w:sz w:val="20"/>
          <w:szCs w:val="20"/>
        </w:rPr>
      </w:pPr>
      <w:r w:rsidRPr="00EB144F">
        <w:rPr>
          <w:rFonts w:ascii="Arial" w:eastAsia="Arial" w:hAnsi="Arial" w:cs="Arial"/>
          <w:b/>
          <w:bCs/>
          <w:i/>
          <w:iCs/>
          <w:sz w:val="20"/>
          <w:szCs w:val="20"/>
        </w:rPr>
        <w:t xml:space="preserve"> Withdrawals and changes to the proposal</w:t>
      </w:r>
    </w:p>
    <w:p w14:paraId="1EEA28BA" w14:textId="2551B28C"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Proposals may be withdrawn or amended at any time prior to the closing date and time of the ToR by written notice to the IUCN contact. No changes or withdrawals will be accepted after the ToR closing date and time.</w:t>
      </w:r>
    </w:p>
    <w:p w14:paraId="3A174BDA" w14:textId="684EFDC3" w:rsidR="53C54702" w:rsidRPr="003E60A6" w:rsidRDefault="53C54702" w:rsidP="00EB144F">
      <w:pPr>
        <w:spacing w:after="0"/>
        <w:jc w:val="both"/>
        <w:rPr>
          <w:rFonts w:ascii="Arial" w:eastAsia="Arial" w:hAnsi="Arial" w:cs="Arial"/>
          <w:b/>
          <w:bCs/>
          <w:i/>
          <w:iCs/>
          <w:sz w:val="20"/>
          <w:szCs w:val="20"/>
        </w:rPr>
      </w:pPr>
      <w:r w:rsidRPr="00EB144F">
        <w:rPr>
          <w:rFonts w:ascii="Arial" w:eastAsia="Arial" w:hAnsi="Arial" w:cs="Arial"/>
          <w:b/>
          <w:bCs/>
          <w:i/>
          <w:iCs/>
          <w:sz w:val="20"/>
          <w:szCs w:val="20"/>
        </w:rPr>
        <w:t xml:space="preserve"> </w:t>
      </w:r>
    </w:p>
    <w:p w14:paraId="6239F383" w14:textId="56BD3C1F" w:rsidR="53C54702" w:rsidRPr="00EB144F" w:rsidRDefault="53C54702" w:rsidP="00FD55D4">
      <w:pPr>
        <w:pStyle w:val="ListParagraph"/>
        <w:numPr>
          <w:ilvl w:val="1"/>
          <w:numId w:val="8"/>
        </w:numPr>
        <w:spacing w:before="120" w:after="120" w:line="276" w:lineRule="auto"/>
        <w:ind w:left="426" w:hanging="142"/>
        <w:jc w:val="both"/>
        <w:rPr>
          <w:rFonts w:ascii="Arial" w:eastAsia="Arial" w:hAnsi="Arial" w:cs="Arial"/>
          <w:b/>
          <w:bCs/>
          <w:i/>
          <w:iCs/>
          <w:sz w:val="20"/>
          <w:szCs w:val="20"/>
          <w:lang w:val="es"/>
        </w:rPr>
      </w:pPr>
      <w:r w:rsidRPr="00EB144F">
        <w:rPr>
          <w:rFonts w:ascii="Arial" w:eastAsia="Arial" w:hAnsi="Arial" w:cs="Arial"/>
          <w:b/>
          <w:bCs/>
          <w:i/>
          <w:iCs/>
          <w:sz w:val="20"/>
          <w:szCs w:val="20"/>
        </w:rPr>
        <w:t>Validity of proposals</w:t>
      </w:r>
    </w:p>
    <w:p w14:paraId="7BD084A8" w14:textId="724DC7E5"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Proposals submitted in response to these ToRs must remain valid for a period of 90 calendar days from the closing date of the ToRs.</w:t>
      </w:r>
    </w:p>
    <w:p w14:paraId="40027B3A" w14:textId="2FB89C60" w:rsidR="53C54702" w:rsidRPr="003E60A6" w:rsidRDefault="53C54702" w:rsidP="00EB144F">
      <w:pPr>
        <w:spacing w:after="0"/>
        <w:jc w:val="both"/>
        <w:rPr>
          <w:rFonts w:ascii="Arial" w:eastAsia="Arial" w:hAnsi="Arial" w:cs="Arial"/>
          <w:b/>
          <w:bCs/>
          <w:i/>
          <w:iCs/>
          <w:sz w:val="20"/>
          <w:szCs w:val="20"/>
        </w:rPr>
      </w:pPr>
      <w:r w:rsidRPr="00EB144F">
        <w:rPr>
          <w:rFonts w:ascii="Arial" w:eastAsia="Arial" w:hAnsi="Arial" w:cs="Arial"/>
          <w:b/>
          <w:bCs/>
          <w:i/>
          <w:iCs/>
          <w:sz w:val="20"/>
          <w:szCs w:val="20"/>
        </w:rPr>
        <w:t xml:space="preserve"> </w:t>
      </w:r>
    </w:p>
    <w:p w14:paraId="27B1E791" w14:textId="3FD94888" w:rsidR="53C54702" w:rsidRPr="00EB144F" w:rsidRDefault="53C54702" w:rsidP="00FD55D4">
      <w:pPr>
        <w:pStyle w:val="ListParagraph"/>
        <w:numPr>
          <w:ilvl w:val="1"/>
          <w:numId w:val="8"/>
        </w:numPr>
        <w:spacing w:before="120" w:after="120" w:line="276" w:lineRule="auto"/>
        <w:ind w:left="426" w:hanging="142"/>
        <w:jc w:val="both"/>
        <w:rPr>
          <w:rFonts w:ascii="Arial" w:eastAsia="Arial" w:hAnsi="Arial" w:cs="Arial"/>
          <w:b/>
          <w:bCs/>
          <w:i/>
          <w:iCs/>
          <w:sz w:val="20"/>
          <w:szCs w:val="20"/>
          <w:lang w:val="es"/>
        </w:rPr>
      </w:pPr>
      <w:r w:rsidRPr="00FD55D4">
        <w:rPr>
          <w:rFonts w:ascii="Arial" w:eastAsia="Arial" w:hAnsi="Arial" w:cs="Arial"/>
          <w:b/>
          <w:bCs/>
          <w:i/>
          <w:iCs/>
          <w:sz w:val="20"/>
          <w:szCs w:val="20"/>
        </w:rPr>
        <w:t>Evaluation of proposals</w:t>
      </w:r>
    </w:p>
    <w:p w14:paraId="2D1D6F47" w14:textId="2204E191"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The evaluation of the Proposals will be carried out exclusively with respect to the evaluation criteria and their relative weights specified in Part 3 of these TOR, if any and included therein.</w:t>
      </w:r>
    </w:p>
    <w:p w14:paraId="1CD3A7C0" w14:textId="02E18A99" w:rsidR="53C54702" w:rsidRPr="003E60A6" w:rsidRDefault="53C54702" w:rsidP="00EB144F">
      <w:pPr>
        <w:spacing w:after="0"/>
        <w:jc w:val="both"/>
        <w:rPr>
          <w:rFonts w:ascii="Arial" w:eastAsia="Arial" w:hAnsi="Arial" w:cs="Arial"/>
          <w:sz w:val="20"/>
          <w:szCs w:val="20"/>
        </w:rPr>
      </w:pPr>
      <w:r w:rsidRPr="00EB144F">
        <w:rPr>
          <w:rFonts w:ascii="Arial" w:eastAsia="Arial" w:hAnsi="Arial" w:cs="Arial"/>
          <w:sz w:val="20"/>
          <w:szCs w:val="20"/>
        </w:rPr>
        <w:t xml:space="preserve"> </w:t>
      </w:r>
    </w:p>
    <w:p w14:paraId="218EB067" w14:textId="77777777" w:rsidR="00820821" w:rsidRPr="003E60A6" w:rsidRDefault="00820821" w:rsidP="00EB144F">
      <w:pPr>
        <w:spacing w:after="0"/>
        <w:jc w:val="both"/>
        <w:rPr>
          <w:rFonts w:ascii="Arial" w:hAnsi="Arial" w:cs="Arial"/>
          <w:sz w:val="20"/>
          <w:szCs w:val="20"/>
        </w:rPr>
      </w:pPr>
    </w:p>
    <w:p w14:paraId="75FE8DF5" w14:textId="2B7971BE" w:rsidR="53C54702" w:rsidRPr="00820821" w:rsidRDefault="53C54702" w:rsidP="00EB144F">
      <w:pPr>
        <w:spacing w:after="0"/>
        <w:jc w:val="both"/>
        <w:rPr>
          <w:rFonts w:ascii="Arial" w:hAnsi="Arial" w:cs="Arial"/>
          <w:szCs w:val="20"/>
          <w:lang w:val="es-ES"/>
        </w:rPr>
      </w:pPr>
      <w:r w:rsidRPr="00820821">
        <w:rPr>
          <w:rFonts w:ascii="Arial" w:eastAsia="Arial" w:hAnsi="Arial" w:cs="Arial"/>
          <w:b/>
          <w:bCs/>
          <w:szCs w:val="20"/>
        </w:rPr>
        <w:t>PART 2 – TERMS OF REFERENCE</w:t>
      </w:r>
    </w:p>
    <w:p w14:paraId="2B942477" w14:textId="1A875F32" w:rsidR="005907E0" w:rsidRPr="005907E0" w:rsidRDefault="2DAC5DCE" w:rsidP="005907E0">
      <w:pPr>
        <w:pStyle w:val="ListParagraph"/>
        <w:numPr>
          <w:ilvl w:val="2"/>
          <w:numId w:val="9"/>
        </w:numPr>
        <w:spacing w:before="120" w:after="120" w:line="276" w:lineRule="auto"/>
        <w:jc w:val="both"/>
        <w:rPr>
          <w:rFonts w:ascii="Arial" w:eastAsia="Arial" w:hAnsi="Arial" w:cs="Arial"/>
          <w:b/>
          <w:bCs/>
          <w:i/>
          <w:iCs/>
          <w:sz w:val="20"/>
          <w:szCs w:val="20"/>
          <w:lang w:val="es"/>
        </w:rPr>
      </w:pPr>
      <w:r w:rsidRPr="00EB144F">
        <w:rPr>
          <w:rFonts w:ascii="Arial" w:eastAsia="Arial" w:hAnsi="Arial" w:cs="Arial"/>
          <w:b/>
          <w:bCs/>
          <w:i/>
          <w:iCs/>
          <w:sz w:val="20"/>
          <w:szCs w:val="20"/>
        </w:rPr>
        <w:t>Background</w:t>
      </w:r>
    </w:p>
    <w:p w14:paraId="0E969AEF" w14:textId="1BF11A08" w:rsidR="0019153C" w:rsidRPr="003E60A6" w:rsidRDefault="0019153C" w:rsidP="0019153C">
      <w:pPr>
        <w:jc w:val="both"/>
        <w:rPr>
          <w:rFonts w:ascii="Arial" w:hAnsi="Arial" w:cs="Arial"/>
          <w:color w:val="000000" w:themeColor="text1"/>
          <w:sz w:val="20"/>
          <w:szCs w:val="20"/>
        </w:rPr>
      </w:pPr>
      <w:r w:rsidRPr="20948A04">
        <w:rPr>
          <w:rFonts w:ascii="Arial" w:hAnsi="Arial" w:cs="Arial"/>
          <w:color w:val="000000" w:themeColor="text1"/>
          <w:sz w:val="20"/>
          <w:szCs w:val="20"/>
        </w:rPr>
        <w:t>The IUCN Centre for Mediterranean Cooperation (IUCN</w:t>
      </w:r>
      <w:r w:rsidR="2A0E604E" w:rsidRPr="20948A04">
        <w:rPr>
          <w:rFonts w:ascii="Arial" w:hAnsi="Arial" w:cs="Arial"/>
          <w:color w:val="000000" w:themeColor="text1"/>
          <w:sz w:val="20"/>
          <w:szCs w:val="20"/>
        </w:rPr>
        <w:t xml:space="preserve"> </w:t>
      </w:r>
      <w:r w:rsidRPr="20948A04">
        <w:rPr>
          <w:rFonts w:ascii="Arial" w:hAnsi="Arial" w:cs="Arial"/>
          <w:color w:val="000000" w:themeColor="text1"/>
          <w:sz w:val="20"/>
          <w:szCs w:val="20"/>
        </w:rPr>
        <w:t>Med), within the framework of its initiatives for the identification and assessment of Key Biodiversity Areas (KBAs) in the Mediterranean region, seeks to carry out a detailed analysis of the current status of KBAs, their degree of overlap with Important Plant Areas (IPAs) and the potential of plant diversity to contribute to the identification and confirmation of new KBAs.</w:t>
      </w:r>
    </w:p>
    <w:p w14:paraId="39CB3370" w14:textId="0604478B" w:rsidR="0019153C" w:rsidRPr="003E60A6" w:rsidRDefault="0019153C" w:rsidP="0019153C">
      <w:pPr>
        <w:jc w:val="both"/>
        <w:rPr>
          <w:rFonts w:ascii="Arial" w:hAnsi="Arial" w:cs="Arial"/>
          <w:color w:val="000000" w:themeColor="text1"/>
          <w:sz w:val="20"/>
          <w:szCs w:val="20"/>
        </w:rPr>
      </w:pPr>
      <w:r w:rsidRPr="0019153C">
        <w:rPr>
          <w:rFonts w:ascii="Arial" w:hAnsi="Arial" w:cs="Arial"/>
          <w:color w:val="000000" w:themeColor="text1"/>
          <w:sz w:val="20"/>
          <w:szCs w:val="20"/>
        </w:rPr>
        <w:t>This analysis is part of efforts to achieve the objectives of the Kunming-Montreal Global Biodiversity Framework (GBF), in particular:</w:t>
      </w:r>
    </w:p>
    <w:p w14:paraId="4C2BBCD6" w14:textId="77777777" w:rsidR="0019153C" w:rsidRPr="003E60A6" w:rsidRDefault="0019153C" w:rsidP="0019153C">
      <w:pPr>
        <w:jc w:val="both"/>
        <w:rPr>
          <w:rFonts w:ascii="Arial" w:hAnsi="Arial" w:cs="Arial"/>
          <w:color w:val="000000" w:themeColor="text1"/>
          <w:sz w:val="20"/>
          <w:szCs w:val="20"/>
        </w:rPr>
      </w:pPr>
      <w:r w:rsidRPr="0019153C">
        <w:rPr>
          <w:rFonts w:ascii="Arial" w:hAnsi="Arial" w:cs="Arial"/>
          <w:color w:val="000000" w:themeColor="text1"/>
          <w:sz w:val="20"/>
          <w:szCs w:val="20"/>
        </w:rPr>
        <w:t>Target 1: Integration of biodiversity into spatial planning.</w:t>
      </w:r>
    </w:p>
    <w:p w14:paraId="16D42D2F" w14:textId="77777777" w:rsidR="0019153C" w:rsidRPr="003E60A6" w:rsidRDefault="0019153C" w:rsidP="0019153C">
      <w:pPr>
        <w:jc w:val="both"/>
        <w:rPr>
          <w:rFonts w:ascii="Arial" w:hAnsi="Arial" w:cs="Arial"/>
          <w:color w:val="000000" w:themeColor="text1"/>
          <w:sz w:val="20"/>
          <w:szCs w:val="20"/>
        </w:rPr>
      </w:pPr>
      <w:r w:rsidRPr="0019153C">
        <w:rPr>
          <w:rFonts w:ascii="Arial" w:hAnsi="Arial" w:cs="Arial"/>
          <w:color w:val="000000" w:themeColor="text1"/>
          <w:sz w:val="20"/>
          <w:szCs w:val="20"/>
        </w:rPr>
        <w:t>Target 3: Protection and management of key biodiversity areas</w:t>
      </w:r>
    </w:p>
    <w:p w14:paraId="32EE5B98" w14:textId="6E9F3E3E" w:rsidR="00776752" w:rsidRPr="003E60A6" w:rsidRDefault="00776752" w:rsidP="0019153C">
      <w:pPr>
        <w:jc w:val="both"/>
        <w:rPr>
          <w:rFonts w:ascii="Arial" w:hAnsi="Arial" w:cs="Arial"/>
          <w:color w:val="000000" w:themeColor="text1"/>
          <w:sz w:val="20"/>
          <w:szCs w:val="20"/>
        </w:rPr>
      </w:pPr>
      <w:r w:rsidRPr="0019153C">
        <w:rPr>
          <w:rFonts w:ascii="Arial" w:hAnsi="Arial" w:cs="Arial"/>
          <w:color w:val="000000" w:themeColor="text1"/>
          <w:sz w:val="20"/>
          <w:szCs w:val="20"/>
        </w:rPr>
        <w:t xml:space="preserve">The objective of the analysis is to provide a comprehensive understanding of the use and effective application of the KBA standard, </w:t>
      </w:r>
      <w:r w:rsidR="003E60A6" w:rsidRPr="0019153C">
        <w:rPr>
          <w:rFonts w:ascii="Arial" w:hAnsi="Arial" w:cs="Arial"/>
          <w:color w:val="000000" w:themeColor="text1"/>
          <w:sz w:val="20"/>
          <w:szCs w:val="20"/>
        </w:rPr>
        <w:t>to</w:t>
      </w:r>
      <w:r w:rsidRPr="0019153C">
        <w:rPr>
          <w:rFonts w:ascii="Arial" w:hAnsi="Arial" w:cs="Arial"/>
          <w:color w:val="000000" w:themeColor="text1"/>
          <w:sz w:val="20"/>
          <w:szCs w:val="20"/>
        </w:rPr>
        <w:t xml:space="preserve"> promote the identification of Key Biodiversity Areas in Spain.</w:t>
      </w:r>
    </w:p>
    <w:p w14:paraId="664BF8D1" w14:textId="09557E80" w:rsidR="0068191C" w:rsidRPr="005907E0" w:rsidRDefault="0068191C" w:rsidP="0029234E">
      <w:pPr>
        <w:pStyle w:val="ListParagraph"/>
        <w:numPr>
          <w:ilvl w:val="1"/>
          <w:numId w:val="10"/>
        </w:numPr>
        <w:spacing w:before="240" w:after="120" w:line="276" w:lineRule="auto"/>
        <w:ind w:left="357" w:firstLine="210"/>
        <w:jc w:val="both"/>
        <w:rPr>
          <w:rFonts w:ascii="Arial" w:hAnsi="Arial" w:cs="Arial"/>
          <w:b/>
          <w:color w:val="000000" w:themeColor="text1"/>
          <w:sz w:val="20"/>
          <w:szCs w:val="20"/>
          <w:u w:val="single"/>
          <w:lang w:val="es-ES"/>
        </w:rPr>
      </w:pPr>
      <w:bookmarkStart w:id="2" w:name="_Hlk150345244"/>
      <w:r w:rsidRPr="005907E0">
        <w:rPr>
          <w:rFonts w:ascii="Arial" w:eastAsia="Arial" w:hAnsi="Arial" w:cs="Arial"/>
          <w:b/>
          <w:bCs/>
          <w:i/>
          <w:iCs/>
          <w:sz w:val="20"/>
          <w:szCs w:val="20"/>
        </w:rPr>
        <w:t>Objectives of the consultancy</w:t>
      </w:r>
    </w:p>
    <w:bookmarkEnd w:id="2"/>
    <w:p w14:paraId="0CD26C23" w14:textId="77777777" w:rsidR="0019153C" w:rsidRPr="003E60A6" w:rsidRDefault="0019153C" w:rsidP="0019153C">
      <w:pPr>
        <w:tabs>
          <w:tab w:val="left" w:pos="2180"/>
        </w:tabs>
        <w:spacing w:line="240" w:lineRule="auto"/>
        <w:jc w:val="both"/>
        <w:rPr>
          <w:rFonts w:ascii="Arial" w:hAnsi="Arial" w:cs="Arial"/>
          <w:color w:val="000000" w:themeColor="text1"/>
          <w:sz w:val="20"/>
          <w:szCs w:val="20"/>
        </w:rPr>
      </w:pPr>
      <w:r w:rsidRPr="0019153C">
        <w:rPr>
          <w:rFonts w:ascii="Arial" w:hAnsi="Arial" w:cs="Arial"/>
          <w:color w:val="000000" w:themeColor="text1"/>
          <w:sz w:val="20"/>
          <w:szCs w:val="20"/>
        </w:rPr>
        <w:t>The objective of this consultancy is to conduct a comprehensive analysis of the status of KBAs in the Mediterranean, assess their alignment with IPAs and determine the potential of the plants for the identification and confirmation of key sites.</w:t>
      </w:r>
    </w:p>
    <w:p w14:paraId="7F8B23FF" w14:textId="77777777" w:rsidR="0019153C" w:rsidRPr="003E60A6" w:rsidRDefault="0019153C" w:rsidP="0019153C">
      <w:pPr>
        <w:tabs>
          <w:tab w:val="left" w:pos="2180"/>
        </w:tabs>
        <w:spacing w:line="240" w:lineRule="auto"/>
        <w:jc w:val="both"/>
        <w:rPr>
          <w:rFonts w:ascii="Arial" w:hAnsi="Arial" w:cs="Arial"/>
          <w:color w:val="000000" w:themeColor="text1"/>
          <w:sz w:val="20"/>
          <w:szCs w:val="20"/>
        </w:rPr>
      </w:pPr>
    </w:p>
    <w:p w14:paraId="36494BB0" w14:textId="4D0C1F8C" w:rsidR="00662E0E" w:rsidRPr="003E60A6" w:rsidRDefault="0019153C" w:rsidP="0019153C">
      <w:pPr>
        <w:tabs>
          <w:tab w:val="left" w:pos="2180"/>
        </w:tabs>
        <w:spacing w:line="240" w:lineRule="auto"/>
        <w:jc w:val="both"/>
        <w:rPr>
          <w:rFonts w:ascii="Arial" w:hAnsi="Arial" w:cs="Arial"/>
          <w:color w:val="000000" w:themeColor="text1"/>
          <w:sz w:val="20"/>
          <w:szCs w:val="20"/>
        </w:rPr>
      </w:pPr>
      <w:r w:rsidRPr="0019153C">
        <w:rPr>
          <w:rFonts w:ascii="Arial" w:hAnsi="Arial" w:cs="Arial"/>
          <w:color w:val="000000" w:themeColor="text1"/>
          <w:sz w:val="20"/>
          <w:szCs w:val="20"/>
        </w:rPr>
        <w:t>The results of this study will contribute to strengthening the network of KBAs in the Mediterranean region and to provide key information to improve conservation planning based on scientific data.</w:t>
      </w:r>
    </w:p>
    <w:p w14:paraId="10B32223" w14:textId="7B505439" w:rsidR="00CF2A6E" w:rsidRPr="00177A4E" w:rsidRDefault="005907E0" w:rsidP="0029234E">
      <w:pPr>
        <w:pStyle w:val="ListParagraph"/>
        <w:numPr>
          <w:ilvl w:val="1"/>
          <w:numId w:val="10"/>
        </w:numPr>
        <w:spacing w:before="240" w:after="120" w:line="276" w:lineRule="auto"/>
        <w:ind w:left="357" w:firstLine="210"/>
        <w:jc w:val="both"/>
        <w:rPr>
          <w:rFonts w:ascii="Arial" w:eastAsia="Arial" w:hAnsi="Arial" w:cs="Arial"/>
          <w:b/>
          <w:bCs/>
          <w:i/>
          <w:iCs/>
          <w:sz w:val="20"/>
          <w:szCs w:val="20"/>
          <w:lang w:val="es"/>
        </w:rPr>
      </w:pPr>
      <w:r w:rsidRPr="005907E0">
        <w:rPr>
          <w:rFonts w:ascii="Arial" w:eastAsia="Arial" w:hAnsi="Arial" w:cs="Arial"/>
          <w:b/>
          <w:bCs/>
          <w:i/>
          <w:iCs/>
          <w:sz w:val="20"/>
          <w:szCs w:val="20"/>
        </w:rPr>
        <w:t>Methodology and tasks</w:t>
      </w:r>
    </w:p>
    <w:p w14:paraId="24FA6BD0" w14:textId="7E6F410B" w:rsidR="009A418A" w:rsidRPr="003E60A6" w:rsidRDefault="5BD83309" w:rsidP="00EB144F">
      <w:pPr>
        <w:tabs>
          <w:tab w:val="left" w:pos="2180"/>
        </w:tabs>
        <w:spacing w:line="240" w:lineRule="auto"/>
        <w:jc w:val="both"/>
        <w:rPr>
          <w:rFonts w:ascii="Arial" w:hAnsi="Arial" w:cs="Arial"/>
          <w:color w:val="000000" w:themeColor="text1"/>
          <w:sz w:val="20"/>
          <w:szCs w:val="20"/>
        </w:rPr>
      </w:pPr>
      <w:r w:rsidRPr="00876904">
        <w:rPr>
          <w:rFonts w:ascii="Arial" w:hAnsi="Arial" w:cs="Arial"/>
          <w:color w:val="000000" w:themeColor="text1"/>
          <w:sz w:val="20"/>
          <w:szCs w:val="20"/>
        </w:rPr>
        <w:t>The main tasks required for this consultancy are:</w:t>
      </w:r>
    </w:p>
    <w:p w14:paraId="3DFAE3EA" w14:textId="50DC2DC9" w:rsidR="00876904" w:rsidRPr="003E60A6" w:rsidRDefault="00876904" w:rsidP="00876904">
      <w:pPr>
        <w:tabs>
          <w:tab w:val="left" w:pos="2180"/>
        </w:tabs>
        <w:spacing w:line="240" w:lineRule="auto"/>
        <w:jc w:val="both"/>
        <w:rPr>
          <w:rFonts w:ascii="Arial" w:hAnsi="Arial" w:cs="Arial"/>
          <w:b/>
          <w:bCs/>
          <w:color w:val="000000" w:themeColor="text1"/>
          <w:sz w:val="20"/>
          <w:szCs w:val="20"/>
        </w:rPr>
      </w:pPr>
      <w:r w:rsidRPr="20948A04">
        <w:rPr>
          <w:rFonts w:ascii="Arial" w:hAnsi="Arial" w:cs="Arial"/>
          <w:b/>
          <w:bCs/>
          <w:color w:val="000000" w:themeColor="text1"/>
          <w:sz w:val="20"/>
          <w:szCs w:val="20"/>
        </w:rPr>
        <w:t>A. Assessment of the current state of KBAs in the Mediterranean</w:t>
      </w:r>
      <w:r w:rsidR="3C42B6BB" w:rsidRPr="20948A04">
        <w:rPr>
          <w:rFonts w:ascii="Arial" w:hAnsi="Arial" w:cs="Arial"/>
          <w:b/>
          <w:bCs/>
          <w:color w:val="000000" w:themeColor="text1"/>
          <w:sz w:val="20"/>
          <w:szCs w:val="20"/>
        </w:rPr>
        <w:t xml:space="preserve"> region</w:t>
      </w:r>
    </w:p>
    <w:p w14:paraId="5D065E79" w14:textId="77777777" w:rsidR="00876904" w:rsidRPr="003E60A6" w:rsidRDefault="00876904" w:rsidP="00876904">
      <w:pPr>
        <w:numPr>
          <w:ilvl w:val="0"/>
          <w:numId w:val="16"/>
        </w:numPr>
        <w:tabs>
          <w:tab w:val="left" w:pos="2180"/>
        </w:tabs>
        <w:spacing w:line="240" w:lineRule="auto"/>
        <w:jc w:val="both"/>
        <w:rPr>
          <w:rFonts w:ascii="Arial" w:hAnsi="Arial" w:cs="Arial"/>
          <w:color w:val="000000" w:themeColor="text1"/>
          <w:sz w:val="20"/>
          <w:szCs w:val="20"/>
        </w:rPr>
      </w:pPr>
      <w:r w:rsidRPr="00876904">
        <w:rPr>
          <w:rFonts w:ascii="Arial" w:hAnsi="Arial" w:cs="Arial"/>
          <w:color w:val="000000" w:themeColor="text1"/>
          <w:sz w:val="20"/>
          <w:szCs w:val="20"/>
        </w:rPr>
        <w:t xml:space="preserve">Collect data on the total number of KBAs in the region and classify their status into: </w:t>
      </w:r>
    </w:p>
    <w:p w14:paraId="58633953" w14:textId="77777777" w:rsidR="00876904" w:rsidRPr="00876904" w:rsidRDefault="00876904" w:rsidP="00876904">
      <w:pPr>
        <w:numPr>
          <w:ilvl w:val="1"/>
          <w:numId w:val="16"/>
        </w:numPr>
        <w:tabs>
          <w:tab w:val="left" w:pos="2180"/>
        </w:tabs>
        <w:spacing w:line="240" w:lineRule="auto"/>
        <w:jc w:val="both"/>
        <w:rPr>
          <w:rFonts w:ascii="Arial" w:hAnsi="Arial" w:cs="Arial"/>
          <w:color w:val="000000" w:themeColor="text1"/>
          <w:sz w:val="20"/>
          <w:szCs w:val="20"/>
        </w:rPr>
      </w:pPr>
      <w:r w:rsidRPr="00876904">
        <w:rPr>
          <w:rFonts w:ascii="Arial" w:hAnsi="Arial" w:cs="Arial"/>
          <w:b/>
          <w:bCs/>
          <w:color w:val="000000" w:themeColor="text1"/>
          <w:sz w:val="20"/>
          <w:szCs w:val="20"/>
        </w:rPr>
        <w:t>Confirmed</w:t>
      </w:r>
    </w:p>
    <w:p w14:paraId="719AF82C" w14:textId="77777777" w:rsidR="00876904" w:rsidRPr="00876904" w:rsidRDefault="00876904" w:rsidP="00876904">
      <w:pPr>
        <w:numPr>
          <w:ilvl w:val="1"/>
          <w:numId w:val="16"/>
        </w:numPr>
        <w:tabs>
          <w:tab w:val="left" w:pos="2180"/>
        </w:tabs>
        <w:spacing w:line="240" w:lineRule="auto"/>
        <w:jc w:val="both"/>
        <w:rPr>
          <w:rFonts w:ascii="Arial" w:hAnsi="Arial" w:cs="Arial"/>
          <w:color w:val="000000" w:themeColor="text1"/>
          <w:sz w:val="20"/>
          <w:szCs w:val="20"/>
        </w:rPr>
      </w:pPr>
      <w:r w:rsidRPr="00876904">
        <w:rPr>
          <w:rFonts w:ascii="Arial" w:hAnsi="Arial" w:cs="Arial"/>
          <w:b/>
          <w:bCs/>
          <w:color w:val="000000" w:themeColor="text1"/>
          <w:sz w:val="20"/>
          <w:szCs w:val="20"/>
        </w:rPr>
        <w:t>Pending update</w:t>
      </w:r>
    </w:p>
    <w:p w14:paraId="612F93B6" w14:textId="77777777" w:rsidR="00876904" w:rsidRPr="00876904" w:rsidRDefault="00876904" w:rsidP="00876904">
      <w:pPr>
        <w:numPr>
          <w:ilvl w:val="1"/>
          <w:numId w:val="16"/>
        </w:numPr>
        <w:tabs>
          <w:tab w:val="left" w:pos="2180"/>
        </w:tabs>
        <w:spacing w:line="240" w:lineRule="auto"/>
        <w:jc w:val="both"/>
        <w:rPr>
          <w:rFonts w:ascii="Arial" w:hAnsi="Arial" w:cs="Arial"/>
          <w:color w:val="000000" w:themeColor="text1"/>
          <w:sz w:val="20"/>
          <w:szCs w:val="20"/>
        </w:rPr>
      </w:pPr>
      <w:r w:rsidRPr="00876904">
        <w:rPr>
          <w:rFonts w:ascii="Arial" w:hAnsi="Arial" w:cs="Arial"/>
          <w:b/>
          <w:bCs/>
          <w:color w:val="000000" w:themeColor="text1"/>
          <w:sz w:val="20"/>
          <w:szCs w:val="20"/>
        </w:rPr>
        <w:t>Under evaluation</w:t>
      </w:r>
    </w:p>
    <w:p w14:paraId="7942A453" w14:textId="77777777" w:rsidR="00876904" w:rsidRPr="003E60A6" w:rsidRDefault="00876904" w:rsidP="00876904">
      <w:pPr>
        <w:numPr>
          <w:ilvl w:val="0"/>
          <w:numId w:val="16"/>
        </w:numPr>
        <w:tabs>
          <w:tab w:val="left" w:pos="2180"/>
        </w:tabs>
        <w:spacing w:line="240" w:lineRule="auto"/>
        <w:jc w:val="both"/>
        <w:rPr>
          <w:rFonts w:ascii="Arial" w:hAnsi="Arial" w:cs="Arial"/>
          <w:color w:val="000000" w:themeColor="text1"/>
          <w:sz w:val="20"/>
          <w:szCs w:val="20"/>
        </w:rPr>
      </w:pPr>
      <w:r w:rsidRPr="00876904">
        <w:rPr>
          <w:rFonts w:ascii="Arial" w:hAnsi="Arial" w:cs="Arial"/>
          <w:color w:val="000000" w:themeColor="text1"/>
          <w:sz w:val="20"/>
          <w:szCs w:val="20"/>
        </w:rPr>
        <w:t>Identify the KBAs that have recently been evaluated and the criteria used.</w:t>
      </w:r>
    </w:p>
    <w:p w14:paraId="0CA703FC" w14:textId="77777777" w:rsidR="00876904" w:rsidRPr="003E60A6" w:rsidRDefault="00876904" w:rsidP="00876904">
      <w:pPr>
        <w:numPr>
          <w:ilvl w:val="0"/>
          <w:numId w:val="16"/>
        </w:numPr>
        <w:tabs>
          <w:tab w:val="left" w:pos="2180"/>
        </w:tabs>
        <w:spacing w:line="240" w:lineRule="auto"/>
        <w:jc w:val="both"/>
        <w:rPr>
          <w:rFonts w:ascii="Arial" w:hAnsi="Arial" w:cs="Arial"/>
          <w:color w:val="000000" w:themeColor="text1"/>
          <w:sz w:val="20"/>
          <w:szCs w:val="20"/>
        </w:rPr>
      </w:pPr>
      <w:r w:rsidRPr="00876904">
        <w:rPr>
          <w:rFonts w:ascii="Arial" w:hAnsi="Arial" w:cs="Arial"/>
          <w:color w:val="000000" w:themeColor="text1"/>
          <w:sz w:val="20"/>
          <w:szCs w:val="20"/>
        </w:rPr>
        <w:t>Review the biodiversity and conservation data associated with each KBA.</w:t>
      </w:r>
    </w:p>
    <w:p w14:paraId="7E508986" w14:textId="77777777" w:rsidR="00876904" w:rsidRPr="003E60A6" w:rsidRDefault="00876904" w:rsidP="00876904">
      <w:pPr>
        <w:tabs>
          <w:tab w:val="left" w:pos="2180"/>
        </w:tabs>
        <w:spacing w:line="240" w:lineRule="auto"/>
        <w:jc w:val="both"/>
        <w:rPr>
          <w:rFonts w:ascii="Arial" w:hAnsi="Arial" w:cs="Arial"/>
          <w:b/>
          <w:bCs/>
          <w:color w:val="000000" w:themeColor="text1"/>
          <w:sz w:val="20"/>
          <w:szCs w:val="20"/>
        </w:rPr>
      </w:pPr>
      <w:r w:rsidRPr="00876904">
        <w:rPr>
          <w:rFonts w:ascii="Arial" w:hAnsi="Arial" w:cs="Arial"/>
          <w:b/>
          <w:bCs/>
          <w:color w:val="000000" w:themeColor="text1"/>
          <w:sz w:val="20"/>
          <w:szCs w:val="20"/>
        </w:rPr>
        <w:t>B. Analysis of the overlap between KBAs and IPAs</w:t>
      </w:r>
    </w:p>
    <w:p w14:paraId="72B8D59C" w14:textId="77777777" w:rsidR="00876904" w:rsidRPr="003E60A6" w:rsidRDefault="00876904" w:rsidP="00876904">
      <w:pPr>
        <w:numPr>
          <w:ilvl w:val="0"/>
          <w:numId w:val="17"/>
        </w:numPr>
        <w:tabs>
          <w:tab w:val="left" w:pos="2180"/>
        </w:tabs>
        <w:spacing w:line="240" w:lineRule="auto"/>
        <w:jc w:val="both"/>
        <w:rPr>
          <w:rFonts w:ascii="Arial" w:hAnsi="Arial" w:cs="Arial"/>
          <w:color w:val="000000" w:themeColor="text1"/>
          <w:sz w:val="20"/>
          <w:szCs w:val="20"/>
        </w:rPr>
      </w:pPr>
      <w:r w:rsidRPr="00876904">
        <w:rPr>
          <w:rFonts w:ascii="Arial" w:hAnsi="Arial" w:cs="Arial"/>
          <w:color w:val="000000" w:themeColor="text1"/>
          <w:sz w:val="20"/>
          <w:szCs w:val="20"/>
        </w:rPr>
        <w:t>To analyse the geographical coincidence between KBAs and IPAs in the Mediterranean.</w:t>
      </w:r>
    </w:p>
    <w:p w14:paraId="37E7AC4C" w14:textId="77777777" w:rsidR="00876904" w:rsidRPr="003E60A6" w:rsidRDefault="00876904" w:rsidP="00876904">
      <w:pPr>
        <w:numPr>
          <w:ilvl w:val="0"/>
          <w:numId w:val="17"/>
        </w:numPr>
        <w:tabs>
          <w:tab w:val="left" w:pos="2180"/>
        </w:tabs>
        <w:spacing w:line="240" w:lineRule="auto"/>
        <w:jc w:val="both"/>
        <w:rPr>
          <w:rFonts w:ascii="Arial" w:hAnsi="Arial" w:cs="Arial"/>
          <w:color w:val="000000" w:themeColor="text1"/>
          <w:sz w:val="20"/>
          <w:szCs w:val="20"/>
        </w:rPr>
      </w:pPr>
      <w:r w:rsidRPr="00876904">
        <w:rPr>
          <w:rFonts w:ascii="Arial" w:hAnsi="Arial" w:cs="Arial"/>
          <w:color w:val="000000" w:themeColor="text1"/>
          <w:sz w:val="20"/>
          <w:szCs w:val="20"/>
        </w:rPr>
        <w:t>Assess the extent to which a KBA's designation is supported by the presence of key plants within an IPA.</w:t>
      </w:r>
    </w:p>
    <w:p w14:paraId="4DC9A55E" w14:textId="77777777" w:rsidR="00876904" w:rsidRPr="003E60A6" w:rsidRDefault="00876904" w:rsidP="00876904">
      <w:pPr>
        <w:numPr>
          <w:ilvl w:val="0"/>
          <w:numId w:val="17"/>
        </w:numPr>
        <w:tabs>
          <w:tab w:val="left" w:pos="2180"/>
        </w:tabs>
        <w:spacing w:line="240" w:lineRule="auto"/>
        <w:jc w:val="both"/>
        <w:rPr>
          <w:rFonts w:ascii="Arial" w:hAnsi="Arial" w:cs="Arial"/>
          <w:color w:val="000000" w:themeColor="text1"/>
          <w:sz w:val="20"/>
          <w:szCs w:val="20"/>
        </w:rPr>
      </w:pPr>
      <w:r w:rsidRPr="00876904">
        <w:rPr>
          <w:rFonts w:ascii="Arial" w:hAnsi="Arial" w:cs="Arial"/>
          <w:color w:val="000000" w:themeColor="text1"/>
          <w:sz w:val="20"/>
          <w:szCs w:val="20"/>
        </w:rPr>
        <w:t>Identify potential gaps in the coverage of areas important for plant biodiversity.</w:t>
      </w:r>
    </w:p>
    <w:p w14:paraId="4BD9E51C" w14:textId="77777777" w:rsidR="00876904" w:rsidRPr="003E60A6" w:rsidRDefault="00876904" w:rsidP="00876904">
      <w:pPr>
        <w:tabs>
          <w:tab w:val="left" w:pos="2180"/>
        </w:tabs>
        <w:spacing w:line="240" w:lineRule="auto"/>
        <w:jc w:val="both"/>
        <w:rPr>
          <w:rFonts w:ascii="Arial" w:hAnsi="Arial" w:cs="Arial"/>
          <w:b/>
          <w:bCs/>
          <w:color w:val="000000" w:themeColor="text1"/>
          <w:sz w:val="20"/>
          <w:szCs w:val="20"/>
        </w:rPr>
      </w:pPr>
      <w:r w:rsidRPr="00876904">
        <w:rPr>
          <w:rFonts w:ascii="Arial" w:hAnsi="Arial" w:cs="Arial"/>
          <w:b/>
          <w:bCs/>
          <w:color w:val="000000" w:themeColor="text1"/>
          <w:sz w:val="20"/>
          <w:szCs w:val="20"/>
        </w:rPr>
        <w:t>C. Evaluation of the potential of plants for the identification and confirmation of KBAs</w:t>
      </w:r>
    </w:p>
    <w:p w14:paraId="01373479" w14:textId="77777777" w:rsidR="00876904" w:rsidRPr="003E60A6" w:rsidRDefault="00876904" w:rsidP="00876904">
      <w:pPr>
        <w:numPr>
          <w:ilvl w:val="0"/>
          <w:numId w:val="18"/>
        </w:numPr>
        <w:tabs>
          <w:tab w:val="left" w:pos="2180"/>
        </w:tabs>
        <w:spacing w:line="240" w:lineRule="auto"/>
        <w:jc w:val="both"/>
        <w:rPr>
          <w:rFonts w:ascii="Arial" w:hAnsi="Arial" w:cs="Arial"/>
          <w:color w:val="000000" w:themeColor="text1"/>
          <w:sz w:val="20"/>
          <w:szCs w:val="20"/>
        </w:rPr>
      </w:pPr>
      <w:r w:rsidRPr="00876904">
        <w:rPr>
          <w:rFonts w:ascii="Arial" w:hAnsi="Arial" w:cs="Arial"/>
          <w:color w:val="000000" w:themeColor="text1"/>
          <w:sz w:val="20"/>
          <w:szCs w:val="20"/>
        </w:rPr>
        <w:t>Review the list of key plant species that can act as trigger species for KBAs.</w:t>
      </w:r>
    </w:p>
    <w:p w14:paraId="3DE4BC81" w14:textId="77777777" w:rsidR="00876904" w:rsidRPr="003E60A6" w:rsidRDefault="00876904" w:rsidP="00876904">
      <w:pPr>
        <w:numPr>
          <w:ilvl w:val="0"/>
          <w:numId w:val="18"/>
        </w:numPr>
        <w:tabs>
          <w:tab w:val="left" w:pos="2180"/>
        </w:tabs>
        <w:spacing w:line="240" w:lineRule="auto"/>
        <w:jc w:val="both"/>
        <w:rPr>
          <w:rFonts w:ascii="Arial" w:hAnsi="Arial" w:cs="Arial"/>
          <w:color w:val="000000" w:themeColor="text1"/>
          <w:sz w:val="20"/>
          <w:szCs w:val="20"/>
        </w:rPr>
      </w:pPr>
      <w:r w:rsidRPr="00876904">
        <w:rPr>
          <w:rFonts w:ascii="Arial" w:hAnsi="Arial" w:cs="Arial"/>
          <w:color w:val="000000" w:themeColor="text1"/>
          <w:sz w:val="20"/>
          <w:szCs w:val="20"/>
        </w:rPr>
        <w:t>Identify ecosystems of high ecological integrity where plants can be key indicators.</w:t>
      </w:r>
    </w:p>
    <w:p w14:paraId="0B2083B3" w14:textId="6CE94E1C" w:rsidR="00876904" w:rsidRPr="003E60A6" w:rsidRDefault="003E60A6" w:rsidP="00876904">
      <w:pPr>
        <w:numPr>
          <w:ilvl w:val="0"/>
          <w:numId w:val="18"/>
        </w:numPr>
        <w:tabs>
          <w:tab w:val="left" w:pos="2180"/>
        </w:tabs>
        <w:spacing w:line="240" w:lineRule="auto"/>
        <w:jc w:val="both"/>
        <w:rPr>
          <w:rFonts w:ascii="Arial" w:hAnsi="Arial" w:cs="Arial"/>
          <w:color w:val="000000" w:themeColor="text1"/>
          <w:sz w:val="20"/>
          <w:szCs w:val="20"/>
        </w:rPr>
      </w:pPr>
      <w:r w:rsidRPr="00876904">
        <w:rPr>
          <w:rFonts w:ascii="Arial" w:hAnsi="Arial" w:cs="Arial"/>
          <w:color w:val="000000" w:themeColor="text1"/>
          <w:sz w:val="20"/>
          <w:szCs w:val="20"/>
        </w:rPr>
        <w:t>Analyse</w:t>
      </w:r>
      <w:r w:rsidR="00876904" w:rsidRPr="00876904">
        <w:rPr>
          <w:rFonts w:ascii="Arial" w:hAnsi="Arial" w:cs="Arial"/>
          <w:color w:val="000000" w:themeColor="text1"/>
          <w:sz w:val="20"/>
          <w:szCs w:val="20"/>
        </w:rPr>
        <w:t xml:space="preserve"> how plant data can contribute to the confirmation of KBAs currently under review.</w:t>
      </w:r>
    </w:p>
    <w:p w14:paraId="79691901" w14:textId="77777777" w:rsidR="00876904" w:rsidRPr="003E60A6" w:rsidRDefault="00876904" w:rsidP="00876904">
      <w:pPr>
        <w:numPr>
          <w:ilvl w:val="0"/>
          <w:numId w:val="18"/>
        </w:numPr>
        <w:tabs>
          <w:tab w:val="left" w:pos="2180"/>
        </w:tabs>
        <w:spacing w:line="240" w:lineRule="auto"/>
        <w:jc w:val="both"/>
        <w:rPr>
          <w:rFonts w:ascii="Arial" w:hAnsi="Arial" w:cs="Arial"/>
          <w:color w:val="000000" w:themeColor="text1"/>
          <w:sz w:val="20"/>
          <w:szCs w:val="20"/>
        </w:rPr>
      </w:pPr>
      <w:r w:rsidRPr="00876904">
        <w:rPr>
          <w:rFonts w:ascii="Arial" w:hAnsi="Arial" w:cs="Arial"/>
          <w:color w:val="000000" w:themeColor="text1"/>
          <w:sz w:val="20"/>
          <w:szCs w:val="20"/>
        </w:rPr>
        <w:t>Propose specific criteria for the integration of plant data into future KBA designations.</w:t>
      </w:r>
    </w:p>
    <w:p w14:paraId="4F3124B5" w14:textId="6E9638D1" w:rsidR="00921ECD" w:rsidRPr="003E60A6" w:rsidRDefault="00921ECD" w:rsidP="00EB144F">
      <w:pPr>
        <w:spacing w:line="240" w:lineRule="auto"/>
        <w:jc w:val="both"/>
        <w:rPr>
          <w:rFonts w:ascii="Arial" w:hAnsi="Arial" w:cs="Arial"/>
          <w:sz w:val="20"/>
          <w:szCs w:val="20"/>
        </w:rPr>
      </w:pPr>
      <w:r w:rsidRPr="20948A04">
        <w:rPr>
          <w:rFonts w:ascii="Arial" w:hAnsi="Arial" w:cs="Arial"/>
          <w:sz w:val="20"/>
          <w:szCs w:val="20"/>
        </w:rPr>
        <w:t>The materials and resources to be analysed and used as a basis will be provided to the consultant by IUCN</w:t>
      </w:r>
      <w:r w:rsidR="443ADDB4" w:rsidRPr="20948A04">
        <w:rPr>
          <w:rFonts w:ascii="Arial" w:hAnsi="Arial" w:cs="Arial"/>
          <w:sz w:val="20"/>
          <w:szCs w:val="20"/>
        </w:rPr>
        <w:t xml:space="preserve"> </w:t>
      </w:r>
      <w:r w:rsidRPr="20948A04">
        <w:rPr>
          <w:rFonts w:ascii="Arial" w:hAnsi="Arial" w:cs="Arial"/>
          <w:sz w:val="20"/>
          <w:szCs w:val="20"/>
        </w:rPr>
        <w:t>Med.</w:t>
      </w:r>
    </w:p>
    <w:p w14:paraId="51A89763" w14:textId="31D81F3B" w:rsidR="00B711A9" w:rsidRPr="00E11140" w:rsidRDefault="00B711A9" w:rsidP="0029234E">
      <w:pPr>
        <w:pStyle w:val="ListParagraph"/>
        <w:numPr>
          <w:ilvl w:val="1"/>
          <w:numId w:val="10"/>
        </w:numPr>
        <w:spacing w:before="240" w:after="120" w:line="276" w:lineRule="auto"/>
        <w:ind w:left="357" w:firstLine="210"/>
        <w:jc w:val="both"/>
        <w:rPr>
          <w:rFonts w:ascii="Arial" w:hAnsi="Arial" w:cs="Arial"/>
          <w:b/>
          <w:bCs/>
          <w:color w:val="000000" w:themeColor="text1"/>
          <w:sz w:val="20"/>
          <w:szCs w:val="20"/>
          <w:u w:val="single"/>
          <w:lang w:val="es-ES"/>
        </w:rPr>
      </w:pPr>
      <w:r w:rsidRPr="005907E0">
        <w:rPr>
          <w:rFonts w:ascii="Arial" w:eastAsia="Arial" w:hAnsi="Arial" w:cs="Arial"/>
          <w:b/>
          <w:bCs/>
          <w:i/>
          <w:iCs/>
          <w:sz w:val="20"/>
          <w:szCs w:val="20"/>
        </w:rPr>
        <w:t>Deliverables, Schedule &amp; Budget</w:t>
      </w:r>
    </w:p>
    <w:tbl>
      <w:tblPr>
        <w:tblW w:w="9766" w:type="dxa"/>
        <w:tblCellSpacing w:w="15" w:type="dxa"/>
        <w:tblCellMar>
          <w:top w:w="15" w:type="dxa"/>
          <w:left w:w="15" w:type="dxa"/>
          <w:bottom w:w="15" w:type="dxa"/>
          <w:right w:w="15" w:type="dxa"/>
        </w:tblCellMar>
        <w:tblLook w:val="04A0" w:firstRow="1" w:lastRow="0" w:firstColumn="1" w:lastColumn="0" w:noHBand="0" w:noVBand="1"/>
      </w:tblPr>
      <w:tblGrid>
        <w:gridCol w:w="3028"/>
        <w:gridCol w:w="3298"/>
        <w:gridCol w:w="3440"/>
      </w:tblGrid>
      <w:tr w:rsidR="00EA5C16" w:rsidRPr="00202897" w14:paraId="15783BEC" w14:textId="77777777" w:rsidTr="00EA5C16">
        <w:trPr>
          <w:trHeight w:val="266"/>
          <w:tblHeader/>
          <w:tblCellSpacing w:w="15" w:type="dxa"/>
        </w:trPr>
        <w:tc>
          <w:tcPr>
            <w:tcW w:w="2983" w:type="dxa"/>
            <w:vAlign w:val="center"/>
            <w:hideMark/>
          </w:tcPr>
          <w:p w14:paraId="61A6BFA0" w14:textId="77777777" w:rsidR="00202897" w:rsidRPr="00202897" w:rsidRDefault="00202897" w:rsidP="00202897">
            <w:pPr>
              <w:spacing w:after="0" w:line="240" w:lineRule="auto"/>
              <w:jc w:val="center"/>
              <w:rPr>
                <w:rFonts w:ascii="Times New Roman" w:eastAsia="Times New Roman" w:hAnsi="Times New Roman" w:cs="Times New Roman"/>
                <w:b/>
                <w:bCs/>
                <w:sz w:val="24"/>
                <w:szCs w:val="24"/>
                <w:lang w:eastAsia="en-GB"/>
              </w:rPr>
            </w:pPr>
            <w:r w:rsidRPr="00202897">
              <w:rPr>
                <w:rFonts w:ascii="Times New Roman" w:eastAsia="Times New Roman" w:hAnsi="Times New Roman" w:cs="Times New Roman"/>
                <w:b/>
                <w:bCs/>
                <w:sz w:val="24"/>
                <w:szCs w:val="24"/>
                <w:lang w:eastAsia="en-GB"/>
              </w:rPr>
              <w:t>Deliverable</w:t>
            </w:r>
          </w:p>
        </w:tc>
        <w:tc>
          <w:tcPr>
            <w:tcW w:w="3268" w:type="dxa"/>
            <w:vAlign w:val="center"/>
            <w:hideMark/>
          </w:tcPr>
          <w:p w14:paraId="551257C8" w14:textId="77777777" w:rsidR="00202897" w:rsidRPr="00202897" w:rsidRDefault="00202897" w:rsidP="00202897">
            <w:pPr>
              <w:spacing w:after="0" w:line="240" w:lineRule="auto"/>
              <w:jc w:val="center"/>
              <w:rPr>
                <w:rFonts w:ascii="Times New Roman" w:eastAsia="Times New Roman" w:hAnsi="Times New Roman" w:cs="Times New Roman"/>
                <w:b/>
                <w:bCs/>
                <w:sz w:val="24"/>
                <w:szCs w:val="24"/>
                <w:lang w:eastAsia="en-GB"/>
              </w:rPr>
            </w:pPr>
            <w:r w:rsidRPr="00202897">
              <w:rPr>
                <w:rFonts w:ascii="Times New Roman" w:eastAsia="Times New Roman" w:hAnsi="Times New Roman" w:cs="Times New Roman"/>
                <w:b/>
                <w:bCs/>
                <w:sz w:val="24"/>
                <w:szCs w:val="24"/>
                <w:lang w:eastAsia="en-GB"/>
              </w:rPr>
              <w:t>Description</w:t>
            </w:r>
          </w:p>
        </w:tc>
        <w:tc>
          <w:tcPr>
            <w:tcW w:w="3395" w:type="dxa"/>
            <w:vAlign w:val="center"/>
            <w:hideMark/>
          </w:tcPr>
          <w:p w14:paraId="3BBE7AC2" w14:textId="77777777" w:rsidR="00202897" w:rsidRPr="00202897" w:rsidRDefault="00202897" w:rsidP="00202897">
            <w:pPr>
              <w:spacing w:after="0" w:line="240" w:lineRule="auto"/>
              <w:jc w:val="center"/>
              <w:rPr>
                <w:rFonts w:ascii="Times New Roman" w:eastAsia="Times New Roman" w:hAnsi="Times New Roman" w:cs="Times New Roman"/>
                <w:b/>
                <w:bCs/>
                <w:sz w:val="24"/>
                <w:szCs w:val="24"/>
                <w:lang w:eastAsia="en-GB"/>
              </w:rPr>
            </w:pPr>
            <w:r w:rsidRPr="00202897">
              <w:rPr>
                <w:rFonts w:ascii="Times New Roman" w:eastAsia="Times New Roman" w:hAnsi="Times New Roman" w:cs="Times New Roman"/>
                <w:b/>
                <w:bCs/>
                <w:sz w:val="24"/>
                <w:szCs w:val="24"/>
                <w:lang w:eastAsia="en-GB"/>
              </w:rPr>
              <w:t>Deadline</w:t>
            </w:r>
          </w:p>
        </w:tc>
      </w:tr>
      <w:tr w:rsidR="00EA5C16" w:rsidRPr="00202897" w14:paraId="6AB6C50F" w14:textId="77777777" w:rsidTr="00EA5C16">
        <w:trPr>
          <w:trHeight w:val="545"/>
          <w:tblCellSpacing w:w="15" w:type="dxa"/>
        </w:trPr>
        <w:tc>
          <w:tcPr>
            <w:tcW w:w="2983" w:type="dxa"/>
            <w:vAlign w:val="center"/>
            <w:hideMark/>
          </w:tcPr>
          <w:p w14:paraId="41E10AF8" w14:textId="77777777" w:rsidR="00202897" w:rsidRPr="00202897" w:rsidRDefault="00202897" w:rsidP="00202897">
            <w:pPr>
              <w:spacing w:after="0" w:line="240" w:lineRule="auto"/>
              <w:rPr>
                <w:rFonts w:ascii="Times New Roman" w:eastAsia="Times New Roman" w:hAnsi="Times New Roman" w:cs="Times New Roman"/>
                <w:sz w:val="24"/>
                <w:szCs w:val="24"/>
                <w:lang w:eastAsia="en-GB"/>
              </w:rPr>
            </w:pPr>
            <w:r w:rsidRPr="00202897">
              <w:rPr>
                <w:rFonts w:ascii="Times New Roman" w:eastAsia="Times New Roman" w:hAnsi="Times New Roman" w:cs="Times New Roman"/>
                <w:b/>
                <w:bCs/>
                <w:sz w:val="24"/>
                <w:szCs w:val="24"/>
                <w:lang w:eastAsia="en-GB"/>
              </w:rPr>
              <w:t>Preliminary report</w:t>
            </w:r>
          </w:p>
        </w:tc>
        <w:tc>
          <w:tcPr>
            <w:tcW w:w="3268" w:type="dxa"/>
            <w:vAlign w:val="center"/>
            <w:hideMark/>
          </w:tcPr>
          <w:p w14:paraId="716EB4B1" w14:textId="77777777" w:rsidR="00202897" w:rsidRPr="003E60A6" w:rsidRDefault="00202897" w:rsidP="00202897">
            <w:pPr>
              <w:spacing w:after="0" w:line="240" w:lineRule="auto"/>
              <w:rPr>
                <w:rFonts w:ascii="Times New Roman" w:eastAsia="Times New Roman" w:hAnsi="Times New Roman" w:cs="Times New Roman"/>
                <w:sz w:val="24"/>
                <w:szCs w:val="24"/>
                <w:lang w:eastAsia="en-GB"/>
              </w:rPr>
            </w:pPr>
            <w:r w:rsidRPr="00202897">
              <w:rPr>
                <w:rFonts w:ascii="Times New Roman" w:eastAsia="Times New Roman" w:hAnsi="Times New Roman" w:cs="Times New Roman"/>
                <w:sz w:val="24"/>
                <w:szCs w:val="24"/>
                <w:lang w:eastAsia="en-GB"/>
              </w:rPr>
              <w:t>Initial analysis of the status of KBAs and their alignment with IPAs.</w:t>
            </w:r>
          </w:p>
        </w:tc>
        <w:tc>
          <w:tcPr>
            <w:tcW w:w="3395" w:type="dxa"/>
            <w:vAlign w:val="center"/>
            <w:hideMark/>
          </w:tcPr>
          <w:p w14:paraId="3F16DA05" w14:textId="5A9EB065" w:rsidR="00202897" w:rsidRPr="00202897" w:rsidRDefault="00EA5C16" w:rsidP="003E60A6">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March 27, 2025</w:t>
            </w:r>
          </w:p>
        </w:tc>
      </w:tr>
      <w:tr w:rsidR="00EA5C16" w:rsidRPr="00202897" w14:paraId="18E6ABFC" w14:textId="77777777" w:rsidTr="00EA5C16">
        <w:trPr>
          <w:trHeight w:val="824"/>
          <w:tblCellSpacing w:w="15" w:type="dxa"/>
        </w:trPr>
        <w:tc>
          <w:tcPr>
            <w:tcW w:w="2983" w:type="dxa"/>
            <w:vAlign w:val="center"/>
            <w:hideMark/>
          </w:tcPr>
          <w:p w14:paraId="65D91566" w14:textId="77777777" w:rsidR="00202897" w:rsidRPr="00202897" w:rsidRDefault="00202897" w:rsidP="00202897">
            <w:pPr>
              <w:spacing w:after="0" w:line="240" w:lineRule="auto"/>
              <w:rPr>
                <w:rFonts w:ascii="Times New Roman" w:eastAsia="Times New Roman" w:hAnsi="Times New Roman" w:cs="Times New Roman"/>
                <w:sz w:val="24"/>
                <w:szCs w:val="24"/>
                <w:lang w:val="es-ES" w:eastAsia="en-GB"/>
              </w:rPr>
            </w:pPr>
            <w:r w:rsidRPr="00202897">
              <w:rPr>
                <w:rFonts w:ascii="Times New Roman" w:eastAsia="Times New Roman" w:hAnsi="Times New Roman" w:cs="Times New Roman"/>
                <w:b/>
                <w:bCs/>
                <w:sz w:val="24"/>
                <w:szCs w:val="24"/>
                <w:lang w:eastAsia="en-GB"/>
              </w:rPr>
              <w:t>KBAs-IPAs Overlay Map</w:t>
            </w:r>
          </w:p>
        </w:tc>
        <w:tc>
          <w:tcPr>
            <w:tcW w:w="3268" w:type="dxa"/>
            <w:vAlign w:val="center"/>
            <w:hideMark/>
          </w:tcPr>
          <w:p w14:paraId="5416E40A" w14:textId="77777777" w:rsidR="00202897" w:rsidRPr="003E60A6" w:rsidRDefault="00202897" w:rsidP="00202897">
            <w:pPr>
              <w:spacing w:after="0" w:line="240" w:lineRule="auto"/>
              <w:rPr>
                <w:rFonts w:ascii="Times New Roman" w:eastAsia="Times New Roman" w:hAnsi="Times New Roman" w:cs="Times New Roman"/>
                <w:sz w:val="24"/>
                <w:szCs w:val="24"/>
                <w:lang w:eastAsia="en-GB"/>
              </w:rPr>
            </w:pPr>
            <w:r w:rsidRPr="00202897">
              <w:rPr>
                <w:rFonts w:ascii="Times New Roman" w:eastAsia="Times New Roman" w:hAnsi="Times New Roman" w:cs="Times New Roman"/>
                <w:sz w:val="24"/>
                <w:szCs w:val="24"/>
                <w:lang w:eastAsia="en-GB"/>
              </w:rPr>
              <w:t>Mapping of geographic match between KBAs and IPAs.</w:t>
            </w:r>
          </w:p>
        </w:tc>
        <w:tc>
          <w:tcPr>
            <w:tcW w:w="3395" w:type="dxa"/>
            <w:vAlign w:val="center"/>
            <w:hideMark/>
          </w:tcPr>
          <w:p w14:paraId="0D372DDA" w14:textId="2BE8C7FB" w:rsidR="00202897" w:rsidRPr="00202897" w:rsidRDefault="00EA5C16" w:rsidP="003E60A6">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March 31, 2025</w:t>
            </w:r>
          </w:p>
        </w:tc>
      </w:tr>
      <w:tr w:rsidR="00EA5C16" w:rsidRPr="00202897" w14:paraId="3E6D89D6" w14:textId="77777777" w:rsidTr="00EA5C16">
        <w:trPr>
          <w:trHeight w:val="824"/>
          <w:tblCellSpacing w:w="15" w:type="dxa"/>
        </w:trPr>
        <w:tc>
          <w:tcPr>
            <w:tcW w:w="2983" w:type="dxa"/>
            <w:vAlign w:val="center"/>
            <w:hideMark/>
          </w:tcPr>
          <w:p w14:paraId="6B0037FA" w14:textId="77777777" w:rsidR="00202897" w:rsidRPr="003E60A6" w:rsidRDefault="00202897" w:rsidP="00202897">
            <w:pPr>
              <w:spacing w:after="0" w:line="240" w:lineRule="auto"/>
              <w:rPr>
                <w:rFonts w:ascii="Times New Roman" w:eastAsia="Times New Roman" w:hAnsi="Times New Roman" w:cs="Times New Roman"/>
                <w:sz w:val="24"/>
                <w:szCs w:val="24"/>
                <w:lang w:eastAsia="en-GB"/>
              </w:rPr>
            </w:pPr>
            <w:r w:rsidRPr="00202897">
              <w:rPr>
                <w:rFonts w:ascii="Times New Roman" w:eastAsia="Times New Roman" w:hAnsi="Times New Roman" w:cs="Times New Roman"/>
                <w:b/>
                <w:bCs/>
                <w:sz w:val="24"/>
                <w:szCs w:val="24"/>
                <w:lang w:eastAsia="en-GB"/>
              </w:rPr>
              <w:t>Evaluating the role of plants</w:t>
            </w:r>
          </w:p>
        </w:tc>
        <w:tc>
          <w:tcPr>
            <w:tcW w:w="3268" w:type="dxa"/>
            <w:vAlign w:val="center"/>
            <w:hideMark/>
          </w:tcPr>
          <w:p w14:paraId="02705255" w14:textId="77777777" w:rsidR="00202897" w:rsidRPr="003E60A6" w:rsidRDefault="00202897" w:rsidP="00202897">
            <w:pPr>
              <w:spacing w:after="0" w:line="240" w:lineRule="auto"/>
              <w:rPr>
                <w:rFonts w:ascii="Times New Roman" w:eastAsia="Times New Roman" w:hAnsi="Times New Roman" w:cs="Times New Roman"/>
                <w:sz w:val="24"/>
                <w:szCs w:val="24"/>
                <w:lang w:eastAsia="en-GB"/>
              </w:rPr>
            </w:pPr>
            <w:r w:rsidRPr="00202897">
              <w:rPr>
                <w:rFonts w:ascii="Times New Roman" w:eastAsia="Times New Roman" w:hAnsi="Times New Roman" w:cs="Times New Roman"/>
                <w:sz w:val="24"/>
                <w:szCs w:val="24"/>
                <w:lang w:eastAsia="en-GB"/>
              </w:rPr>
              <w:t>Document with the analysis of the potential of plants for the confirmation of KBAs.</w:t>
            </w:r>
          </w:p>
        </w:tc>
        <w:tc>
          <w:tcPr>
            <w:tcW w:w="3395" w:type="dxa"/>
            <w:vAlign w:val="center"/>
            <w:hideMark/>
          </w:tcPr>
          <w:p w14:paraId="2A13388F" w14:textId="5A0131E3" w:rsidR="00202897" w:rsidRPr="00202897" w:rsidRDefault="00202897" w:rsidP="003E60A6">
            <w:pPr>
              <w:spacing w:after="0" w:line="240" w:lineRule="auto"/>
              <w:jc w:val="center"/>
              <w:rPr>
                <w:rFonts w:ascii="Times New Roman" w:eastAsia="Times New Roman" w:hAnsi="Times New Roman" w:cs="Times New Roman"/>
                <w:sz w:val="24"/>
                <w:szCs w:val="24"/>
                <w:lang w:eastAsia="en-GB"/>
              </w:rPr>
            </w:pPr>
            <w:r w:rsidRPr="00202897">
              <w:rPr>
                <w:rFonts w:ascii="Times New Roman" w:eastAsia="Times New Roman" w:hAnsi="Times New Roman" w:cs="Times New Roman"/>
                <w:sz w:val="24"/>
                <w:szCs w:val="24"/>
                <w:lang w:eastAsia="en-GB"/>
              </w:rPr>
              <w:t>March 31, 2025</w:t>
            </w:r>
          </w:p>
        </w:tc>
      </w:tr>
      <w:tr w:rsidR="00EA5C16" w:rsidRPr="00202897" w14:paraId="2554EDB5" w14:textId="77777777" w:rsidTr="00EA5C16">
        <w:trPr>
          <w:trHeight w:val="824"/>
          <w:tblCellSpacing w:w="15" w:type="dxa"/>
        </w:trPr>
        <w:tc>
          <w:tcPr>
            <w:tcW w:w="2983" w:type="dxa"/>
            <w:vAlign w:val="center"/>
            <w:hideMark/>
          </w:tcPr>
          <w:p w14:paraId="3F706ACF" w14:textId="2465E82E" w:rsidR="00202897" w:rsidRPr="00202897" w:rsidRDefault="003E60A6" w:rsidP="0020289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Draft</w:t>
            </w:r>
            <w:r w:rsidR="00202897" w:rsidRPr="00202897">
              <w:rPr>
                <w:rFonts w:ascii="Times New Roman" w:eastAsia="Times New Roman" w:hAnsi="Times New Roman" w:cs="Times New Roman"/>
                <w:b/>
                <w:bCs/>
                <w:sz w:val="24"/>
                <w:szCs w:val="24"/>
                <w:lang w:eastAsia="en-GB"/>
              </w:rPr>
              <w:t xml:space="preserve"> Report</w:t>
            </w:r>
          </w:p>
        </w:tc>
        <w:tc>
          <w:tcPr>
            <w:tcW w:w="3268" w:type="dxa"/>
            <w:vAlign w:val="center"/>
            <w:hideMark/>
          </w:tcPr>
          <w:p w14:paraId="56BE5B91" w14:textId="6DAE6BB3" w:rsidR="00202897" w:rsidRPr="003E60A6" w:rsidRDefault="003E60A6" w:rsidP="0020289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202897" w:rsidRPr="00202897">
              <w:rPr>
                <w:rFonts w:ascii="Times New Roman" w:eastAsia="Times New Roman" w:hAnsi="Times New Roman" w:cs="Times New Roman"/>
                <w:sz w:val="24"/>
                <w:szCs w:val="24"/>
                <w:lang w:eastAsia="en-GB"/>
              </w:rPr>
              <w:t>ocument with all findings, conclusions, and recommendations.</w:t>
            </w:r>
          </w:p>
        </w:tc>
        <w:tc>
          <w:tcPr>
            <w:tcW w:w="3395" w:type="dxa"/>
            <w:vAlign w:val="center"/>
            <w:hideMark/>
          </w:tcPr>
          <w:p w14:paraId="5FCBB7BE" w14:textId="60A25B29" w:rsidR="00202897" w:rsidRPr="00202897" w:rsidRDefault="00180C23" w:rsidP="003E60A6">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April 2, 2025</w:t>
            </w:r>
          </w:p>
        </w:tc>
      </w:tr>
      <w:tr w:rsidR="003E60A6" w:rsidRPr="00202897" w14:paraId="0B1F56C0" w14:textId="77777777" w:rsidTr="00EA5C16">
        <w:trPr>
          <w:trHeight w:val="824"/>
          <w:tblCellSpacing w:w="15" w:type="dxa"/>
        </w:trPr>
        <w:tc>
          <w:tcPr>
            <w:tcW w:w="2983" w:type="dxa"/>
            <w:vAlign w:val="center"/>
          </w:tcPr>
          <w:p w14:paraId="55BED3D7" w14:textId="78D1385B" w:rsidR="003E60A6" w:rsidRPr="00202897" w:rsidRDefault="003E60A6" w:rsidP="00202897">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Final Report</w:t>
            </w:r>
          </w:p>
        </w:tc>
        <w:tc>
          <w:tcPr>
            <w:tcW w:w="3268" w:type="dxa"/>
            <w:vAlign w:val="center"/>
          </w:tcPr>
          <w:p w14:paraId="14D1C144" w14:textId="15508C57" w:rsidR="003E60A6" w:rsidRPr="00202897" w:rsidRDefault="003E60A6" w:rsidP="00202897">
            <w:pPr>
              <w:spacing w:after="0" w:line="240" w:lineRule="auto"/>
              <w:rPr>
                <w:rFonts w:ascii="Times New Roman" w:eastAsia="Times New Roman" w:hAnsi="Times New Roman" w:cs="Times New Roman"/>
                <w:sz w:val="24"/>
                <w:szCs w:val="24"/>
                <w:lang w:eastAsia="en-GB"/>
              </w:rPr>
            </w:pPr>
            <w:r w:rsidRPr="00202897">
              <w:rPr>
                <w:rFonts w:ascii="Times New Roman" w:eastAsia="Times New Roman" w:hAnsi="Times New Roman" w:cs="Times New Roman"/>
                <w:sz w:val="24"/>
                <w:szCs w:val="24"/>
                <w:lang w:eastAsia="en-GB"/>
              </w:rPr>
              <w:t>Consolidated</w:t>
            </w:r>
            <w:r>
              <w:rPr>
                <w:rFonts w:ascii="Times New Roman" w:eastAsia="Times New Roman" w:hAnsi="Times New Roman" w:cs="Times New Roman"/>
                <w:sz w:val="24"/>
                <w:szCs w:val="24"/>
                <w:lang w:eastAsia="en-GB"/>
              </w:rPr>
              <w:t xml:space="preserve"> document, depurated species and sites lists and final maps after including comments and editions</w:t>
            </w:r>
          </w:p>
        </w:tc>
        <w:tc>
          <w:tcPr>
            <w:tcW w:w="3395" w:type="dxa"/>
            <w:vAlign w:val="center"/>
          </w:tcPr>
          <w:p w14:paraId="4DEFFF3B" w14:textId="11FB82AF" w:rsidR="003E60A6" w:rsidRDefault="003E60A6" w:rsidP="003E60A6">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May 31, 2025</w:t>
            </w:r>
          </w:p>
        </w:tc>
      </w:tr>
    </w:tbl>
    <w:p w14:paraId="2D859BBC" w14:textId="77777777" w:rsidR="00E11140" w:rsidRPr="003E60A6" w:rsidRDefault="00E11140" w:rsidP="00E11140">
      <w:pPr>
        <w:pStyle w:val="ListParagraph"/>
        <w:spacing w:before="120" w:after="240" w:line="276" w:lineRule="auto"/>
        <w:ind w:left="567"/>
        <w:jc w:val="both"/>
        <w:rPr>
          <w:rFonts w:ascii="Arial" w:hAnsi="Arial" w:cs="Arial"/>
          <w:b/>
          <w:bCs/>
          <w:color w:val="000000" w:themeColor="text1"/>
          <w:sz w:val="20"/>
          <w:szCs w:val="20"/>
          <w:u w:val="single"/>
        </w:rPr>
      </w:pPr>
    </w:p>
    <w:p w14:paraId="1BC30847" w14:textId="7F9CDF3E" w:rsidR="00E11140" w:rsidRPr="003E60A6" w:rsidRDefault="00DD17F9" w:rsidP="00E11140">
      <w:pPr>
        <w:spacing w:line="240" w:lineRule="auto"/>
        <w:jc w:val="both"/>
        <w:rPr>
          <w:rFonts w:ascii="Arial" w:hAnsi="Arial" w:cs="Arial"/>
          <w:sz w:val="20"/>
          <w:szCs w:val="20"/>
        </w:rPr>
      </w:pPr>
      <w:r>
        <w:rPr>
          <w:rFonts w:ascii="Arial" w:hAnsi="Arial" w:cs="Arial"/>
          <w:sz w:val="20"/>
          <w:szCs w:val="20"/>
        </w:rPr>
        <w:t xml:space="preserve">The financial offer will be a maximum </w:t>
      </w:r>
      <w:r w:rsidRPr="003E60A6">
        <w:rPr>
          <w:rFonts w:ascii="Arial" w:hAnsi="Arial" w:cs="Arial"/>
          <w:sz w:val="20"/>
          <w:szCs w:val="20"/>
        </w:rPr>
        <w:t>of 5,000 euros</w:t>
      </w:r>
      <w:r w:rsidR="00E11140" w:rsidRPr="003E60A6">
        <w:rPr>
          <w:rFonts w:ascii="Arial" w:hAnsi="Arial" w:cs="Arial"/>
          <w:sz w:val="20"/>
          <w:szCs w:val="20"/>
        </w:rPr>
        <w:t xml:space="preserve"> (VAT an</w:t>
      </w:r>
      <w:r w:rsidR="00E11140" w:rsidRPr="00E11140">
        <w:rPr>
          <w:rFonts w:ascii="Arial" w:hAnsi="Arial" w:cs="Arial"/>
          <w:sz w:val="20"/>
          <w:szCs w:val="20"/>
        </w:rPr>
        <w:t>d other taxes included).</w:t>
      </w:r>
    </w:p>
    <w:p w14:paraId="73B13793" w14:textId="70ADF75D" w:rsidR="00E11140" w:rsidRPr="003E60A6" w:rsidRDefault="00E11140" w:rsidP="00E11140">
      <w:pPr>
        <w:spacing w:line="240" w:lineRule="auto"/>
        <w:jc w:val="both"/>
        <w:rPr>
          <w:rFonts w:ascii="Arial" w:hAnsi="Arial" w:cs="Arial"/>
          <w:sz w:val="20"/>
          <w:szCs w:val="20"/>
        </w:rPr>
      </w:pPr>
      <w:r w:rsidRPr="00EB144F">
        <w:rPr>
          <w:rFonts w:ascii="Arial" w:hAnsi="Arial" w:cs="Arial"/>
          <w:sz w:val="20"/>
          <w:szCs w:val="20"/>
        </w:rPr>
        <w:t>*VAT and other taxes must be included in the economic offer. IUCN does not act as a business or professional entity for VAT purposes and therefore the consultant must charge the relevant VAT or similar tax on its invoices. In case the consultant is exempt from VAT or equivalent tax in their jurisdiction, they must include a note in the invoice document informing about this issue and mentioning the law that applies.</w:t>
      </w:r>
    </w:p>
    <w:p w14:paraId="5CF79974" w14:textId="77470ADC" w:rsidR="00E11140" w:rsidRPr="00180C23" w:rsidRDefault="00E11140" w:rsidP="0029234E">
      <w:pPr>
        <w:pStyle w:val="ListParagraph"/>
        <w:numPr>
          <w:ilvl w:val="1"/>
          <w:numId w:val="10"/>
        </w:numPr>
        <w:spacing w:before="240" w:after="120" w:line="276" w:lineRule="auto"/>
        <w:ind w:left="357" w:firstLine="210"/>
        <w:jc w:val="both"/>
        <w:rPr>
          <w:rFonts w:ascii="Arial" w:eastAsia="Arial" w:hAnsi="Arial" w:cs="Arial"/>
          <w:b/>
          <w:bCs/>
          <w:i/>
          <w:iCs/>
          <w:sz w:val="20"/>
          <w:szCs w:val="20"/>
          <w:lang w:val="es"/>
        </w:rPr>
      </w:pPr>
      <w:r w:rsidRPr="00180C23">
        <w:rPr>
          <w:rFonts w:ascii="Arial" w:eastAsia="Arial" w:hAnsi="Arial" w:cs="Arial"/>
          <w:b/>
          <w:bCs/>
          <w:i/>
          <w:iCs/>
          <w:sz w:val="20"/>
          <w:szCs w:val="20"/>
        </w:rPr>
        <w:t>Monitoring and collaboration</w:t>
      </w:r>
    </w:p>
    <w:p w14:paraId="55EB7CAA" w14:textId="78308E10" w:rsidR="0029234E" w:rsidRPr="003E60A6" w:rsidRDefault="00404E4D" w:rsidP="0029234E">
      <w:pPr>
        <w:spacing w:line="240" w:lineRule="auto"/>
        <w:jc w:val="both"/>
        <w:rPr>
          <w:rFonts w:ascii="Arial" w:hAnsi="Arial" w:cs="Arial"/>
          <w:sz w:val="20"/>
          <w:szCs w:val="20"/>
        </w:rPr>
      </w:pPr>
      <w:r w:rsidRPr="20948A04">
        <w:rPr>
          <w:rFonts w:ascii="Arial" w:eastAsia="Arial" w:hAnsi="Arial" w:cs="Arial"/>
          <w:sz w:val="20"/>
          <w:szCs w:val="20"/>
        </w:rPr>
        <w:t xml:space="preserve">The selected consultant will work under the supervision of the IUCN Mediterranean Programme Manager for Biodiversity Standards and Indicators. </w:t>
      </w:r>
      <w:r w:rsidR="0029234E" w:rsidRPr="20948A04">
        <w:rPr>
          <w:rFonts w:ascii="Arial" w:hAnsi="Arial" w:cs="Arial"/>
          <w:sz w:val="20"/>
          <w:szCs w:val="20"/>
        </w:rPr>
        <w:t>The outline of all deliverables should be agreed with the IUCN</w:t>
      </w:r>
      <w:r w:rsidR="1306FA5F" w:rsidRPr="20948A04">
        <w:rPr>
          <w:rFonts w:ascii="Arial" w:hAnsi="Arial" w:cs="Arial"/>
          <w:sz w:val="20"/>
          <w:szCs w:val="20"/>
        </w:rPr>
        <w:t xml:space="preserve"> </w:t>
      </w:r>
      <w:r w:rsidR="0029234E" w:rsidRPr="20948A04">
        <w:rPr>
          <w:rFonts w:ascii="Arial" w:hAnsi="Arial" w:cs="Arial"/>
          <w:sz w:val="20"/>
          <w:szCs w:val="20"/>
        </w:rPr>
        <w:t>Med team before work begins. IUCN</w:t>
      </w:r>
      <w:r w:rsidR="12CFC96D" w:rsidRPr="20948A04">
        <w:rPr>
          <w:rFonts w:ascii="Arial" w:hAnsi="Arial" w:cs="Arial"/>
          <w:sz w:val="20"/>
          <w:szCs w:val="20"/>
        </w:rPr>
        <w:t xml:space="preserve"> </w:t>
      </w:r>
      <w:r w:rsidR="0029234E" w:rsidRPr="20948A04">
        <w:rPr>
          <w:rFonts w:ascii="Arial" w:hAnsi="Arial" w:cs="Arial"/>
          <w:sz w:val="20"/>
          <w:szCs w:val="20"/>
        </w:rPr>
        <w:t>Med will make all final decisions regarding the success of delivery and the quality of the results. The consultant will schedule time in the work plan to review the drafts and apply the comments based on the discussions with IUCN</w:t>
      </w:r>
      <w:r w:rsidR="4A35E468" w:rsidRPr="20948A04">
        <w:rPr>
          <w:rFonts w:ascii="Arial" w:hAnsi="Arial" w:cs="Arial"/>
          <w:sz w:val="20"/>
          <w:szCs w:val="20"/>
        </w:rPr>
        <w:t xml:space="preserve"> </w:t>
      </w:r>
      <w:r w:rsidR="0029234E" w:rsidRPr="20948A04">
        <w:rPr>
          <w:rFonts w:ascii="Arial" w:hAnsi="Arial" w:cs="Arial"/>
          <w:sz w:val="20"/>
          <w:szCs w:val="20"/>
        </w:rPr>
        <w:t xml:space="preserve">Med. </w:t>
      </w:r>
    </w:p>
    <w:p w14:paraId="7B788B0F" w14:textId="7B3D93F1" w:rsidR="00E11140" w:rsidRPr="003E60A6" w:rsidRDefault="00E11140" w:rsidP="20948A04">
      <w:pPr>
        <w:spacing w:line="240" w:lineRule="auto"/>
        <w:jc w:val="both"/>
        <w:rPr>
          <w:rFonts w:ascii="Arial" w:eastAsia="Arial" w:hAnsi="Arial" w:cs="Arial"/>
          <w:sz w:val="20"/>
          <w:szCs w:val="20"/>
        </w:rPr>
      </w:pPr>
      <w:r w:rsidRPr="20948A04">
        <w:rPr>
          <w:rFonts w:ascii="Arial" w:hAnsi="Arial" w:cs="Arial"/>
          <w:sz w:val="20"/>
          <w:szCs w:val="20"/>
        </w:rPr>
        <w:t>IUCN</w:t>
      </w:r>
      <w:r w:rsidR="16CCC2B0" w:rsidRPr="20948A04">
        <w:rPr>
          <w:rFonts w:ascii="Arial" w:hAnsi="Arial" w:cs="Arial"/>
          <w:sz w:val="20"/>
          <w:szCs w:val="20"/>
        </w:rPr>
        <w:t xml:space="preserve"> </w:t>
      </w:r>
      <w:r w:rsidRPr="20948A04">
        <w:rPr>
          <w:rFonts w:ascii="Arial" w:hAnsi="Arial" w:cs="Arial"/>
          <w:sz w:val="20"/>
          <w:szCs w:val="20"/>
        </w:rPr>
        <w:t>Med will provide contacts or access</w:t>
      </w:r>
      <w:r w:rsidRPr="20948A04">
        <w:rPr>
          <w:rFonts w:ascii="Arial" w:eastAsia="Arial" w:hAnsi="Arial" w:cs="Arial"/>
          <w:sz w:val="20"/>
          <w:szCs w:val="20"/>
        </w:rPr>
        <w:t xml:space="preserve"> to relevant contacts to carry out the task.</w:t>
      </w:r>
    </w:p>
    <w:p w14:paraId="43AED821" w14:textId="15ACF4BB" w:rsidR="003C6AC7" w:rsidRPr="00180C23" w:rsidRDefault="003C6AC7" w:rsidP="0029234E">
      <w:pPr>
        <w:pStyle w:val="ListParagraph"/>
        <w:numPr>
          <w:ilvl w:val="1"/>
          <w:numId w:val="10"/>
        </w:numPr>
        <w:spacing w:before="240" w:after="120" w:line="276" w:lineRule="auto"/>
        <w:ind w:left="357" w:firstLine="210"/>
        <w:jc w:val="both"/>
        <w:rPr>
          <w:rFonts w:ascii="Arial" w:hAnsi="Arial" w:cs="Arial"/>
          <w:b/>
          <w:color w:val="000000" w:themeColor="text1"/>
          <w:sz w:val="20"/>
          <w:szCs w:val="20"/>
          <w:u w:val="single"/>
          <w:lang w:val="es-ES"/>
        </w:rPr>
      </w:pPr>
      <w:r w:rsidRPr="00180C23">
        <w:rPr>
          <w:rFonts w:ascii="Arial" w:eastAsia="Arial" w:hAnsi="Arial" w:cs="Arial"/>
          <w:b/>
          <w:bCs/>
          <w:i/>
          <w:iCs/>
          <w:sz w:val="20"/>
          <w:szCs w:val="20"/>
        </w:rPr>
        <w:t>Schedule</w:t>
      </w:r>
    </w:p>
    <w:p w14:paraId="0D133794" w14:textId="3CC51D83" w:rsidR="003C6AC7" w:rsidRPr="003E60A6" w:rsidRDefault="004C6685" w:rsidP="00EB144F">
      <w:pPr>
        <w:spacing w:line="240" w:lineRule="auto"/>
        <w:jc w:val="both"/>
        <w:rPr>
          <w:rFonts w:ascii="Arial" w:hAnsi="Arial" w:cs="Arial"/>
          <w:sz w:val="20"/>
          <w:szCs w:val="20"/>
        </w:rPr>
      </w:pPr>
      <w:r w:rsidRPr="00180C23">
        <w:rPr>
          <w:rFonts w:ascii="Arial" w:hAnsi="Arial" w:cs="Arial"/>
          <w:sz w:val="20"/>
          <w:szCs w:val="20"/>
        </w:rPr>
        <w:t>The deadline for carrying out these works will be extended from the entry into force of the consultancy contract until 31 May 2025</w:t>
      </w:r>
    </w:p>
    <w:p w14:paraId="2B13CC9B" w14:textId="3B430F63" w:rsidR="0029234E" w:rsidRPr="0029234E" w:rsidRDefault="0029234E" w:rsidP="0029234E">
      <w:pPr>
        <w:pStyle w:val="ListParagraph"/>
        <w:numPr>
          <w:ilvl w:val="1"/>
          <w:numId w:val="10"/>
        </w:numPr>
        <w:spacing w:before="240" w:after="120" w:line="276" w:lineRule="auto"/>
        <w:ind w:left="357" w:firstLine="210"/>
        <w:jc w:val="both"/>
        <w:rPr>
          <w:rFonts w:ascii="Arial" w:eastAsia="Arial" w:hAnsi="Arial" w:cs="Arial"/>
          <w:b/>
          <w:bCs/>
          <w:i/>
          <w:iCs/>
          <w:sz w:val="20"/>
          <w:szCs w:val="20"/>
          <w:lang w:val="es"/>
        </w:rPr>
      </w:pPr>
      <w:r w:rsidRPr="0029234E">
        <w:rPr>
          <w:rFonts w:ascii="Arial" w:eastAsia="Arial" w:hAnsi="Arial" w:cs="Arial"/>
          <w:b/>
          <w:bCs/>
          <w:i/>
          <w:iCs/>
          <w:sz w:val="20"/>
          <w:szCs w:val="20"/>
        </w:rPr>
        <w:t>Profile of consultants</w:t>
      </w:r>
    </w:p>
    <w:p w14:paraId="1128DB77" w14:textId="77777777" w:rsidR="009343A7" w:rsidRPr="003E60A6" w:rsidRDefault="0029234E" w:rsidP="009343A7">
      <w:pPr>
        <w:spacing w:line="240" w:lineRule="auto"/>
        <w:jc w:val="both"/>
        <w:rPr>
          <w:rFonts w:ascii="Arial" w:hAnsi="Arial" w:cs="Arial"/>
          <w:sz w:val="20"/>
          <w:szCs w:val="20"/>
        </w:rPr>
      </w:pPr>
      <w:r w:rsidRPr="0029234E">
        <w:rPr>
          <w:rFonts w:ascii="Arial" w:hAnsi="Arial" w:cs="Arial"/>
          <w:sz w:val="20"/>
          <w:szCs w:val="20"/>
        </w:rPr>
        <w:t>The company(s)/expert(s)/organization(s) participating in this consultancy must have knowledge and experience in:</w:t>
      </w:r>
    </w:p>
    <w:p w14:paraId="7454D7A3" w14:textId="09E512EC" w:rsidR="009343A7" w:rsidRPr="003E60A6" w:rsidRDefault="009343A7" w:rsidP="009343A7">
      <w:pPr>
        <w:spacing w:line="240" w:lineRule="auto"/>
        <w:jc w:val="both"/>
        <w:rPr>
          <w:rFonts w:ascii="Arial" w:hAnsi="Arial" w:cs="Arial"/>
          <w:sz w:val="20"/>
          <w:szCs w:val="20"/>
        </w:rPr>
      </w:pPr>
      <w:r>
        <w:rPr>
          <w:rFonts w:ascii="Arial" w:hAnsi="Arial" w:cs="Arial"/>
          <w:sz w:val="20"/>
          <w:szCs w:val="20"/>
        </w:rPr>
        <w:t xml:space="preserve">- The use and application of the IUCN Global Standard for the Identification of Key Biodiversity Areas. and management of GIS and spatial analysis. </w:t>
      </w:r>
    </w:p>
    <w:p w14:paraId="75E173BC" w14:textId="63384FBE" w:rsidR="009343A7" w:rsidRPr="003E60A6" w:rsidRDefault="009343A7" w:rsidP="009343A7">
      <w:pPr>
        <w:spacing w:line="240" w:lineRule="auto"/>
        <w:jc w:val="both"/>
        <w:rPr>
          <w:rFonts w:ascii="Arial" w:hAnsi="Arial" w:cs="Arial"/>
          <w:sz w:val="20"/>
          <w:szCs w:val="20"/>
        </w:rPr>
      </w:pPr>
      <w:r>
        <w:rPr>
          <w:rFonts w:ascii="Arial" w:hAnsi="Arial" w:cs="Arial"/>
          <w:sz w:val="20"/>
          <w:szCs w:val="20"/>
        </w:rPr>
        <w:t xml:space="preserve">- Experience in ecological data analysis, especially in Mediterranean flora. </w:t>
      </w:r>
    </w:p>
    <w:p w14:paraId="319D219D" w14:textId="5EA4DDFB" w:rsidR="0029234E" w:rsidRPr="003E60A6" w:rsidRDefault="009343A7" w:rsidP="009343A7">
      <w:pPr>
        <w:spacing w:line="240" w:lineRule="auto"/>
        <w:jc w:val="both"/>
        <w:rPr>
          <w:rFonts w:ascii="Arial" w:hAnsi="Arial" w:cs="Arial"/>
          <w:sz w:val="20"/>
          <w:szCs w:val="20"/>
        </w:rPr>
      </w:pPr>
      <w:r>
        <w:rPr>
          <w:rFonts w:ascii="Arial" w:hAnsi="Arial" w:cs="Arial"/>
          <w:sz w:val="20"/>
          <w:szCs w:val="20"/>
        </w:rPr>
        <w:t>- Skills in writing technical reports and presenting results.</w:t>
      </w:r>
    </w:p>
    <w:p w14:paraId="36B0F27B" w14:textId="0E1C1B54" w:rsidR="0029234E" w:rsidRPr="003E60A6" w:rsidRDefault="0029234E" w:rsidP="0029234E">
      <w:pPr>
        <w:spacing w:line="240" w:lineRule="auto"/>
        <w:jc w:val="both"/>
        <w:rPr>
          <w:rFonts w:ascii="Arial" w:hAnsi="Arial" w:cs="Arial"/>
          <w:sz w:val="20"/>
          <w:szCs w:val="20"/>
        </w:rPr>
      </w:pPr>
      <w:r w:rsidRPr="20948A04">
        <w:rPr>
          <w:rFonts w:ascii="Arial" w:hAnsi="Arial" w:cs="Arial"/>
          <w:sz w:val="20"/>
          <w:szCs w:val="20"/>
        </w:rPr>
        <w:t>Consultants are expected to work closely with IUCN</w:t>
      </w:r>
      <w:r w:rsidR="7215F7E1" w:rsidRPr="20948A04">
        <w:rPr>
          <w:rFonts w:ascii="Arial" w:hAnsi="Arial" w:cs="Arial"/>
          <w:sz w:val="20"/>
          <w:szCs w:val="20"/>
        </w:rPr>
        <w:t xml:space="preserve"> </w:t>
      </w:r>
      <w:r w:rsidRPr="20948A04">
        <w:rPr>
          <w:rFonts w:ascii="Arial" w:hAnsi="Arial" w:cs="Arial"/>
          <w:sz w:val="20"/>
          <w:szCs w:val="20"/>
        </w:rPr>
        <w:t>Med and be flexible to adapt to changes.</w:t>
      </w:r>
    </w:p>
    <w:p w14:paraId="52395FF0" w14:textId="08260C42" w:rsidR="009C019A" w:rsidRPr="0029234E" w:rsidRDefault="009C019A" w:rsidP="0029234E">
      <w:pPr>
        <w:pStyle w:val="ListParagraph"/>
        <w:numPr>
          <w:ilvl w:val="1"/>
          <w:numId w:val="10"/>
        </w:numPr>
        <w:spacing w:before="240" w:after="120" w:line="276" w:lineRule="auto"/>
        <w:ind w:left="357" w:firstLine="210"/>
        <w:jc w:val="both"/>
        <w:rPr>
          <w:rFonts w:ascii="Arial" w:eastAsia="Arial" w:hAnsi="Arial" w:cs="Arial"/>
          <w:b/>
          <w:bCs/>
          <w:i/>
          <w:iCs/>
          <w:sz w:val="20"/>
          <w:szCs w:val="20"/>
          <w:lang w:val="es"/>
        </w:rPr>
      </w:pPr>
      <w:r w:rsidRPr="0029234E">
        <w:rPr>
          <w:rFonts w:ascii="Arial" w:eastAsia="Arial" w:hAnsi="Arial" w:cs="Arial"/>
          <w:b/>
          <w:bCs/>
          <w:i/>
          <w:iCs/>
          <w:sz w:val="20"/>
          <w:szCs w:val="20"/>
        </w:rPr>
        <w:t>Submission of applications</w:t>
      </w:r>
    </w:p>
    <w:p w14:paraId="7E226CC0" w14:textId="0F0CC58C" w:rsidR="009C019A" w:rsidRPr="003E60A6" w:rsidRDefault="009C019A" w:rsidP="00EB144F">
      <w:pPr>
        <w:spacing w:line="240" w:lineRule="auto"/>
        <w:jc w:val="both"/>
        <w:rPr>
          <w:rFonts w:ascii="Arial" w:hAnsi="Arial" w:cs="Arial"/>
          <w:sz w:val="20"/>
          <w:szCs w:val="20"/>
        </w:rPr>
      </w:pPr>
      <w:r w:rsidRPr="00EB144F">
        <w:rPr>
          <w:rFonts w:ascii="Arial" w:hAnsi="Arial" w:cs="Arial"/>
          <w:sz w:val="20"/>
          <w:szCs w:val="20"/>
        </w:rPr>
        <w:t>Candidates who wish to participate in this consultancy must send their proposals for technical and financial offers, a copy of their CV with relevant experience and the corresponding signed Declaration (see Part 3</w:t>
      </w:r>
      <w:r w:rsidR="00EA7372" w:rsidRPr="00FF0E7D">
        <w:rPr>
          <w:rFonts w:ascii="Arial" w:eastAsia="Arial" w:hAnsi="Arial" w:cs="Arial"/>
          <w:sz w:val="20"/>
          <w:szCs w:val="20"/>
        </w:rPr>
        <w:t xml:space="preserve">), in PDF format, </w:t>
      </w:r>
      <w:r w:rsidRPr="00FF0E7D">
        <w:rPr>
          <w:rFonts w:ascii="Arial" w:hAnsi="Arial" w:cs="Arial"/>
          <w:sz w:val="20"/>
          <w:szCs w:val="20"/>
        </w:rPr>
        <w:t xml:space="preserve">by email to </w:t>
      </w:r>
      <w:hyperlink r:id="rId14">
        <w:r w:rsidRPr="00FF0E7D">
          <w:rPr>
            <w:rStyle w:val="Hyperlink"/>
            <w:rFonts w:ascii="Arial" w:hAnsi="Arial" w:cs="Arial"/>
            <w:sz w:val="20"/>
            <w:szCs w:val="20"/>
          </w:rPr>
          <w:t>medspecies@iucn.org</w:t>
        </w:r>
      </w:hyperlink>
      <w:r w:rsidRPr="00FF0E7D">
        <w:rPr>
          <w:rFonts w:ascii="Arial" w:hAnsi="Arial" w:cs="Arial"/>
          <w:sz w:val="20"/>
          <w:szCs w:val="20"/>
        </w:rPr>
        <w:t xml:space="preserve"> (with the reference "Technical support </w:t>
      </w:r>
      <w:r w:rsidR="00FF0E7D" w:rsidRPr="00FF0E7D">
        <w:rPr>
          <w:rFonts w:ascii="Arial" w:eastAsia="Arial" w:hAnsi="Arial" w:cs="Arial"/>
          <w:sz w:val="20"/>
          <w:szCs w:val="20"/>
        </w:rPr>
        <w:t xml:space="preserve">KBA plants </w:t>
      </w:r>
      <w:r w:rsidRPr="00FF0E7D">
        <w:rPr>
          <w:rFonts w:ascii="Arial" w:hAnsi="Arial" w:cs="Arial"/>
          <w:sz w:val="20"/>
          <w:szCs w:val="20"/>
        </w:rPr>
        <w:t xml:space="preserve">"), by </w:t>
      </w:r>
      <w:r w:rsidR="00FF0E7D" w:rsidRPr="00FF0E7D">
        <w:rPr>
          <w:rFonts w:ascii="Arial" w:eastAsia="Arial" w:hAnsi="Arial" w:cs="Arial"/>
          <w:sz w:val="20"/>
          <w:szCs w:val="20"/>
        </w:rPr>
        <w:t>March 18, 2025 at 12:00 noon (CET time)</w:t>
      </w:r>
      <w:r w:rsidRPr="00FF0E7D">
        <w:rPr>
          <w:rFonts w:ascii="Arial" w:hAnsi="Arial" w:cs="Arial"/>
          <w:sz w:val="20"/>
          <w:szCs w:val="20"/>
        </w:rPr>
        <w:t>.</w:t>
      </w:r>
    </w:p>
    <w:p w14:paraId="5D8F0A74" w14:textId="77777777" w:rsidR="00B3280B" w:rsidRPr="003E60A6" w:rsidRDefault="00B3280B">
      <w:pPr>
        <w:rPr>
          <w:rFonts w:ascii="Arial" w:hAnsi="Arial" w:cs="Arial"/>
          <w:sz w:val="20"/>
          <w:szCs w:val="20"/>
        </w:rPr>
      </w:pPr>
      <w:r>
        <w:rPr>
          <w:rFonts w:ascii="Arial" w:hAnsi="Arial" w:cs="Arial"/>
          <w:sz w:val="20"/>
          <w:szCs w:val="20"/>
        </w:rPr>
        <w:br w:type="page"/>
      </w:r>
    </w:p>
    <w:p w14:paraId="661BF2DD" w14:textId="12C55597" w:rsidR="00B3280B" w:rsidRPr="003E60A6" w:rsidRDefault="00B3280B" w:rsidP="00B3280B">
      <w:pPr>
        <w:spacing w:line="240" w:lineRule="auto"/>
        <w:jc w:val="both"/>
        <w:rPr>
          <w:rFonts w:ascii="Arial" w:hAnsi="Arial" w:cs="Arial"/>
          <w:b/>
          <w:szCs w:val="20"/>
        </w:rPr>
      </w:pPr>
      <w:r w:rsidRPr="00820821">
        <w:rPr>
          <w:rFonts w:ascii="Arial" w:hAnsi="Arial" w:cs="Arial"/>
          <w:b/>
          <w:szCs w:val="20"/>
        </w:rPr>
        <w:t>PART 3 – INFORMATION TO BE PROVIDED BY PROPOSERS</w:t>
      </w:r>
    </w:p>
    <w:p w14:paraId="5940EA71" w14:textId="1C722C5A" w:rsidR="00B3280B" w:rsidRPr="003E60A6" w:rsidRDefault="003F7A3C" w:rsidP="00B3280B">
      <w:pPr>
        <w:spacing w:line="240" w:lineRule="auto"/>
        <w:jc w:val="both"/>
        <w:rPr>
          <w:rFonts w:ascii="Arial" w:hAnsi="Arial" w:cs="Arial"/>
          <w:sz w:val="20"/>
          <w:szCs w:val="20"/>
        </w:rPr>
      </w:pPr>
      <w:r>
        <w:rPr>
          <w:rFonts w:ascii="Arial" w:hAnsi="Arial" w:cs="Arial"/>
          <w:sz w:val="20"/>
          <w:szCs w:val="20"/>
        </w:rPr>
        <w:t>By participating in these ToR, Proposers indicate their acceptance of the conditions set forth in these ToR.</w:t>
      </w:r>
    </w:p>
    <w:p w14:paraId="2A6EC8F1" w14:textId="29918687" w:rsidR="00B3280B" w:rsidRPr="003E60A6" w:rsidRDefault="00B3280B" w:rsidP="00B3280B">
      <w:pPr>
        <w:spacing w:line="240" w:lineRule="auto"/>
        <w:jc w:val="both"/>
        <w:rPr>
          <w:rFonts w:ascii="Arial" w:hAnsi="Arial" w:cs="Arial"/>
          <w:sz w:val="20"/>
          <w:szCs w:val="20"/>
        </w:rPr>
      </w:pPr>
      <w:r w:rsidRPr="00B3280B">
        <w:rPr>
          <w:rFonts w:ascii="Arial" w:hAnsi="Arial" w:cs="Arial"/>
          <w:sz w:val="20"/>
          <w:szCs w:val="20"/>
        </w:rPr>
        <w:t>The information submitted will be used to evaluate the Proposals. It is not advisable to send additional information that has not been expressly requested.</w:t>
      </w:r>
    </w:p>
    <w:p w14:paraId="771FA1DC" w14:textId="33FBA47E" w:rsidR="00B3280B" w:rsidRPr="003E60A6" w:rsidRDefault="00B3280B" w:rsidP="00B3280B">
      <w:pPr>
        <w:spacing w:line="240" w:lineRule="auto"/>
        <w:jc w:val="both"/>
        <w:rPr>
          <w:rFonts w:ascii="Arial" w:hAnsi="Arial" w:cs="Arial"/>
          <w:sz w:val="20"/>
          <w:szCs w:val="20"/>
        </w:rPr>
      </w:pPr>
      <w:r w:rsidRPr="00B3280B">
        <w:rPr>
          <w:rFonts w:ascii="Arial" w:hAnsi="Arial" w:cs="Arial"/>
          <w:sz w:val="20"/>
          <w:szCs w:val="20"/>
        </w:rPr>
        <w:t>Proposals will be evaluated according to the following criteria: related experience, technical expertise, proposed methodology, timeline, and budget.</w:t>
      </w:r>
    </w:p>
    <w:p w14:paraId="13916CBC" w14:textId="3C08BBDC" w:rsidR="00B3280B" w:rsidRPr="003E60A6" w:rsidRDefault="00B3280B" w:rsidP="00B3280B">
      <w:pPr>
        <w:spacing w:line="240" w:lineRule="auto"/>
        <w:jc w:val="both"/>
        <w:rPr>
          <w:rFonts w:ascii="Arial" w:hAnsi="Arial" w:cs="Arial"/>
          <w:b/>
          <w:sz w:val="20"/>
          <w:szCs w:val="20"/>
          <w:u w:val="single"/>
        </w:rPr>
      </w:pPr>
      <w:r w:rsidRPr="00820821">
        <w:rPr>
          <w:rFonts w:ascii="Arial" w:hAnsi="Arial" w:cs="Arial"/>
          <w:b/>
          <w:sz w:val="20"/>
          <w:szCs w:val="20"/>
          <w:u w:val="single"/>
        </w:rPr>
        <w:t>Each of the following sections must be submitted as a separate document, and will be evaluated separately:</w:t>
      </w:r>
    </w:p>
    <w:p w14:paraId="4D052CDB" w14:textId="361BCABA" w:rsidR="00B3280B" w:rsidRPr="003E60A6" w:rsidRDefault="00B3280B" w:rsidP="00B3280B">
      <w:pPr>
        <w:spacing w:line="240" w:lineRule="auto"/>
        <w:jc w:val="both"/>
        <w:rPr>
          <w:rFonts w:ascii="Arial" w:hAnsi="Arial" w:cs="Arial"/>
          <w:b/>
          <w:i/>
          <w:szCs w:val="20"/>
        </w:rPr>
      </w:pPr>
      <w:r w:rsidRPr="00820821">
        <w:rPr>
          <w:rFonts w:ascii="Arial" w:hAnsi="Arial" w:cs="Arial"/>
          <w:b/>
          <w:i/>
          <w:szCs w:val="20"/>
        </w:rPr>
        <w:t>Declaration</w:t>
      </w:r>
    </w:p>
    <w:p w14:paraId="5A96AF1D" w14:textId="6621CD07" w:rsidR="00B3280B" w:rsidRPr="003E60A6" w:rsidRDefault="00B3280B" w:rsidP="00B3280B">
      <w:pPr>
        <w:spacing w:line="240" w:lineRule="auto"/>
        <w:jc w:val="both"/>
        <w:rPr>
          <w:rFonts w:ascii="Arial" w:hAnsi="Arial" w:cs="Arial"/>
          <w:sz w:val="20"/>
          <w:szCs w:val="20"/>
        </w:rPr>
      </w:pPr>
      <w:r w:rsidRPr="00B3280B">
        <w:rPr>
          <w:rFonts w:ascii="Arial" w:hAnsi="Arial" w:cs="Arial"/>
          <w:sz w:val="20"/>
          <w:szCs w:val="20"/>
        </w:rPr>
        <w:t>Please read and sign the relevant Statement at the end of this document and include it in your proposal.</w:t>
      </w:r>
    </w:p>
    <w:p w14:paraId="11FB6C79" w14:textId="5748B735" w:rsidR="00EA7372" w:rsidRPr="003E60A6" w:rsidRDefault="00EA7372" w:rsidP="00B3280B">
      <w:pPr>
        <w:spacing w:line="240" w:lineRule="auto"/>
        <w:jc w:val="both"/>
        <w:rPr>
          <w:rFonts w:ascii="Arial" w:hAnsi="Arial" w:cs="Arial"/>
          <w:b/>
          <w:i/>
          <w:szCs w:val="20"/>
        </w:rPr>
      </w:pPr>
      <w:r>
        <w:rPr>
          <w:rFonts w:ascii="Arial" w:hAnsi="Arial" w:cs="Arial"/>
          <w:b/>
          <w:i/>
          <w:szCs w:val="20"/>
        </w:rPr>
        <w:t>Currículum Vitae</w:t>
      </w:r>
    </w:p>
    <w:p w14:paraId="580C7AAF" w14:textId="5E54AEAF" w:rsidR="00EA7372" w:rsidRPr="003E60A6" w:rsidRDefault="00EA7372" w:rsidP="00EA7372">
      <w:pPr>
        <w:spacing w:line="240" w:lineRule="auto"/>
        <w:jc w:val="both"/>
        <w:rPr>
          <w:rFonts w:ascii="Arial" w:hAnsi="Arial" w:cs="Arial"/>
          <w:sz w:val="20"/>
          <w:szCs w:val="20"/>
        </w:rPr>
      </w:pPr>
      <w:r w:rsidRPr="00EA7372">
        <w:rPr>
          <w:rFonts w:ascii="Arial" w:hAnsi="Arial" w:cs="Arial"/>
          <w:sz w:val="20"/>
          <w:szCs w:val="20"/>
        </w:rPr>
        <w:t>Brief CV with relevant experience in the subject.</w:t>
      </w:r>
    </w:p>
    <w:p w14:paraId="61C8D867" w14:textId="0A8FF3E1" w:rsidR="00B3280B" w:rsidRPr="003E60A6" w:rsidRDefault="00B3280B" w:rsidP="00B3280B">
      <w:pPr>
        <w:spacing w:line="240" w:lineRule="auto"/>
        <w:jc w:val="both"/>
        <w:rPr>
          <w:rFonts w:ascii="Arial" w:hAnsi="Arial" w:cs="Arial"/>
          <w:b/>
          <w:i/>
          <w:szCs w:val="20"/>
        </w:rPr>
      </w:pPr>
      <w:r w:rsidRPr="00820821">
        <w:rPr>
          <w:rFonts w:ascii="Arial" w:hAnsi="Arial" w:cs="Arial"/>
          <w:b/>
          <w:i/>
          <w:szCs w:val="20"/>
        </w:rPr>
        <w:t>Technical proposal</w:t>
      </w:r>
    </w:p>
    <w:p w14:paraId="7122E4B2" w14:textId="0C93F19B" w:rsidR="00B3280B" w:rsidRPr="003E60A6" w:rsidRDefault="00137FE1" w:rsidP="00B3280B">
      <w:pPr>
        <w:spacing w:line="240" w:lineRule="auto"/>
        <w:jc w:val="both"/>
        <w:rPr>
          <w:rFonts w:ascii="Arial" w:hAnsi="Arial" w:cs="Arial"/>
          <w:sz w:val="20"/>
          <w:szCs w:val="20"/>
        </w:rPr>
      </w:pPr>
      <w:r>
        <w:rPr>
          <w:rFonts w:ascii="Arial" w:hAnsi="Arial" w:cs="Arial"/>
          <w:sz w:val="20"/>
          <w:szCs w:val="20"/>
        </w:rPr>
        <w:t>Applicants must submit a technical proposal that includes a CV justifying the experience of the team/person.</w:t>
      </w:r>
    </w:p>
    <w:p w14:paraId="62AC757A" w14:textId="54B775F6" w:rsidR="00B3280B" w:rsidRPr="003E60A6" w:rsidRDefault="00137FE1" w:rsidP="00B3280B">
      <w:pPr>
        <w:spacing w:line="240" w:lineRule="auto"/>
        <w:jc w:val="both"/>
        <w:rPr>
          <w:rFonts w:ascii="Arial" w:hAnsi="Arial" w:cs="Arial"/>
          <w:b/>
          <w:i/>
          <w:szCs w:val="20"/>
        </w:rPr>
      </w:pPr>
      <w:r w:rsidRPr="00820821">
        <w:rPr>
          <w:rFonts w:ascii="Arial" w:hAnsi="Arial" w:cs="Arial"/>
          <w:b/>
          <w:i/>
          <w:szCs w:val="20"/>
        </w:rPr>
        <w:t>Financial proposal</w:t>
      </w:r>
    </w:p>
    <w:p w14:paraId="0D23AA0E" w14:textId="7B2F2B37" w:rsidR="00B3280B" w:rsidRPr="003E60A6" w:rsidRDefault="00B3280B" w:rsidP="00B3280B">
      <w:pPr>
        <w:spacing w:line="240" w:lineRule="auto"/>
        <w:jc w:val="both"/>
        <w:rPr>
          <w:rFonts w:ascii="Arial" w:hAnsi="Arial" w:cs="Arial"/>
          <w:sz w:val="20"/>
          <w:szCs w:val="20"/>
        </w:rPr>
      </w:pPr>
      <w:r w:rsidRPr="00EF5339">
        <w:rPr>
          <w:rFonts w:ascii="Arial" w:hAnsi="Arial" w:cs="Arial"/>
          <w:b/>
          <w:sz w:val="20"/>
          <w:szCs w:val="20"/>
        </w:rPr>
        <w:t>Prices should include all expenses</w:t>
      </w:r>
      <w:r w:rsidRPr="00B3280B">
        <w:rPr>
          <w:rFonts w:ascii="Arial" w:hAnsi="Arial" w:cs="Arial"/>
          <w:sz w:val="20"/>
          <w:szCs w:val="20"/>
        </w:rPr>
        <w:t>.</w:t>
      </w:r>
    </w:p>
    <w:p w14:paraId="2C3FA1AC" w14:textId="62E23EEB" w:rsidR="00B3280B" w:rsidRPr="003E60A6" w:rsidRDefault="00137FE1" w:rsidP="00B3280B">
      <w:pPr>
        <w:spacing w:line="240" w:lineRule="auto"/>
        <w:jc w:val="both"/>
        <w:rPr>
          <w:rFonts w:ascii="Arial" w:hAnsi="Arial" w:cs="Arial"/>
          <w:sz w:val="20"/>
          <w:szCs w:val="20"/>
        </w:rPr>
      </w:pPr>
      <w:r>
        <w:rPr>
          <w:rFonts w:ascii="Arial" w:hAnsi="Arial" w:cs="Arial"/>
          <w:sz w:val="20"/>
          <w:szCs w:val="20"/>
        </w:rPr>
        <w:t>The rates and prices presented will include all expenses, insurance, taxes, fees, expenses, liabilities, obligations, risks and any other element necessary for the correct fulfillment of the Requirement. Any expenses not expressly indicated in the Proposal may not be admitted in any of the transactions or as part of the contract.</w:t>
      </w:r>
    </w:p>
    <w:p w14:paraId="2029FB02" w14:textId="10A9C88B" w:rsidR="00B3280B" w:rsidRPr="003E60A6" w:rsidRDefault="00B3280B" w:rsidP="00B3280B">
      <w:pPr>
        <w:spacing w:line="240" w:lineRule="auto"/>
        <w:jc w:val="both"/>
        <w:rPr>
          <w:rFonts w:ascii="Arial" w:hAnsi="Arial" w:cs="Arial"/>
          <w:b/>
          <w:sz w:val="20"/>
          <w:szCs w:val="20"/>
        </w:rPr>
      </w:pPr>
      <w:r w:rsidRPr="00EF5339">
        <w:rPr>
          <w:rFonts w:ascii="Arial" w:hAnsi="Arial" w:cs="Arial"/>
          <w:b/>
          <w:sz w:val="20"/>
          <w:szCs w:val="20"/>
        </w:rPr>
        <w:t>Taxes applicable to goods and services</w:t>
      </w:r>
    </w:p>
    <w:p w14:paraId="058F460F" w14:textId="173858C6" w:rsidR="00B3280B" w:rsidRPr="003E60A6" w:rsidRDefault="00B3280B" w:rsidP="00B3280B">
      <w:pPr>
        <w:spacing w:line="240" w:lineRule="auto"/>
        <w:jc w:val="both"/>
        <w:rPr>
          <w:rFonts w:ascii="Arial" w:hAnsi="Arial" w:cs="Arial"/>
          <w:sz w:val="20"/>
          <w:szCs w:val="20"/>
        </w:rPr>
      </w:pPr>
      <w:r w:rsidRPr="00B3280B">
        <w:rPr>
          <w:rFonts w:ascii="Arial" w:hAnsi="Arial" w:cs="Arial"/>
          <w:sz w:val="20"/>
          <w:szCs w:val="20"/>
        </w:rPr>
        <w:t>The proposed rates and prices will include VAT.</w:t>
      </w:r>
    </w:p>
    <w:p w14:paraId="647F681E" w14:textId="4397F091" w:rsidR="00B3280B" w:rsidRPr="003E60A6" w:rsidRDefault="00820821" w:rsidP="00B3280B">
      <w:pPr>
        <w:spacing w:line="240" w:lineRule="auto"/>
        <w:jc w:val="both"/>
        <w:rPr>
          <w:rFonts w:ascii="Arial" w:hAnsi="Arial" w:cs="Arial"/>
          <w:b/>
          <w:sz w:val="20"/>
          <w:szCs w:val="20"/>
        </w:rPr>
      </w:pPr>
      <w:r>
        <w:rPr>
          <w:rFonts w:ascii="Arial" w:hAnsi="Arial" w:cs="Arial"/>
          <w:b/>
          <w:sz w:val="20"/>
          <w:szCs w:val="20"/>
        </w:rPr>
        <w:t>Currency of the proposed rates and prices</w:t>
      </w:r>
    </w:p>
    <w:p w14:paraId="06CA295C" w14:textId="77777777" w:rsidR="00B3280B" w:rsidRPr="003E60A6" w:rsidRDefault="00B3280B" w:rsidP="00B3280B">
      <w:pPr>
        <w:spacing w:line="240" w:lineRule="auto"/>
        <w:jc w:val="both"/>
        <w:rPr>
          <w:rFonts w:ascii="Arial" w:hAnsi="Arial" w:cs="Arial"/>
          <w:sz w:val="20"/>
          <w:szCs w:val="20"/>
        </w:rPr>
      </w:pPr>
      <w:r w:rsidRPr="00B3280B">
        <w:rPr>
          <w:rFonts w:ascii="Arial" w:hAnsi="Arial" w:cs="Arial"/>
          <w:sz w:val="20"/>
          <w:szCs w:val="20"/>
        </w:rPr>
        <w:t>Unless otherwise stated, all rates and prices submitted by Proposers will be in Euros.</w:t>
      </w:r>
    </w:p>
    <w:p w14:paraId="14A15576" w14:textId="77777777" w:rsidR="00B3280B" w:rsidRPr="003E60A6" w:rsidRDefault="00B3280B" w:rsidP="00B3280B">
      <w:pPr>
        <w:spacing w:line="240" w:lineRule="auto"/>
        <w:jc w:val="both"/>
        <w:rPr>
          <w:rFonts w:ascii="Arial" w:hAnsi="Arial" w:cs="Arial"/>
          <w:b/>
          <w:sz w:val="20"/>
          <w:szCs w:val="20"/>
        </w:rPr>
      </w:pPr>
      <w:r w:rsidRPr="00EF5339">
        <w:rPr>
          <w:rFonts w:ascii="Arial" w:hAnsi="Arial" w:cs="Arial"/>
          <w:b/>
          <w:sz w:val="20"/>
          <w:szCs w:val="20"/>
        </w:rPr>
        <w:t>Rates and Prices</w:t>
      </w:r>
    </w:p>
    <w:p w14:paraId="1122E736" w14:textId="3D93D6C0" w:rsidR="00EF5339" w:rsidRPr="003E60A6" w:rsidRDefault="00B3280B" w:rsidP="00B3280B">
      <w:pPr>
        <w:spacing w:line="240" w:lineRule="auto"/>
        <w:jc w:val="both"/>
        <w:rPr>
          <w:rFonts w:ascii="Arial" w:hAnsi="Arial" w:cs="Arial"/>
          <w:sz w:val="20"/>
          <w:szCs w:val="20"/>
        </w:rPr>
      </w:pPr>
      <w:r w:rsidRPr="00DD17F9">
        <w:rPr>
          <w:rFonts w:ascii="Arial" w:hAnsi="Arial" w:cs="Arial"/>
          <w:sz w:val="20"/>
          <w:szCs w:val="20"/>
        </w:rPr>
        <w:t>Proponents must submit a fixed and firm price for the total of the services, not exceeding the budget limit reflected above.</w:t>
      </w:r>
    </w:p>
    <w:p w14:paraId="650757F5" w14:textId="77777777" w:rsidR="00EF5339" w:rsidRPr="003E60A6" w:rsidRDefault="00EF5339">
      <w:pPr>
        <w:rPr>
          <w:rFonts w:ascii="Arial" w:hAnsi="Arial" w:cs="Arial"/>
          <w:sz w:val="20"/>
          <w:szCs w:val="20"/>
        </w:rPr>
      </w:pPr>
      <w:r>
        <w:rPr>
          <w:rFonts w:ascii="Arial" w:hAnsi="Arial" w:cs="Arial"/>
          <w:sz w:val="20"/>
          <w:szCs w:val="20"/>
        </w:rPr>
        <w:br w:type="page"/>
      </w:r>
    </w:p>
    <w:p w14:paraId="65C63129" w14:textId="77777777" w:rsidR="00EF5339" w:rsidRPr="005B0F6B" w:rsidRDefault="00EF5339" w:rsidP="00EF5339">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Pr>
          <w:rFonts w:eastAsia="STZhongsong" w:cs="Arial"/>
          <w:caps/>
          <w:spacing w:val="0"/>
          <w:sz w:val="28"/>
          <w:szCs w:val="28"/>
          <w:lang w:eastAsia="zh-CN"/>
        </w:rPr>
        <w:t xml:space="preserve">PROPOSER’S Declaration </w:t>
      </w:r>
      <w:r>
        <w:rPr>
          <w:rFonts w:eastAsia="STZhongsong" w:cs="Arial"/>
          <w:spacing w:val="0"/>
          <w:sz w:val="28"/>
          <w:szCs w:val="28"/>
          <w:lang w:eastAsia="zh-CN"/>
        </w:rPr>
        <w:t>FOR SELF-EMPLOYED WORKERS</w:t>
      </w:r>
    </w:p>
    <w:p w14:paraId="7F58E5F4" w14:textId="77777777" w:rsidR="00EF5339" w:rsidRDefault="00EF5339" w:rsidP="00EF5339">
      <w:pPr>
        <w:jc w:val="both"/>
        <w:rPr>
          <w:rFonts w:ascii="Arial" w:hAnsi="Arial" w:cs="Arial"/>
          <w:sz w:val="20"/>
          <w:szCs w:val="20"/>
        </w:rPr>
      </w:pPr>
    </w:p>
    <w:p w14:paraId="107ACFB5" w14:textId="77777777" w:rsidR="00EF5339" w:rsidRPr="00EF5339" w:rsidRDefault="00EF5339" w:rsidP="00EF5339">
      <w:pPr>
        <w:pStyle w:val="BodyText"/>
        <w:spacing w:before="120" w:line="276" w:lineRule="auto"/>
        <w:ind w:right="108"/>
        <w:rPr>
          <w:rFonts w:ascii="Arial" w:hAnsi="Arial" w:cs="Arial"/>
          <w:sz w:val="18"/>
          <w:lang w:val="en-GB"/>
        </w:rPr>
      </w:pPr>
      <w:r w:rsidRPr="00EF5339">
        <w:rPr>
          <w:rFonts w:ascii="Arial" w:hAnsi="Arial" w:cs="Arial"/>
          <w:sz w:val="18"/>
        </w:rPr>
        <w:t>I, the undersigned, hereby confirm that I am self-employed and able to provide the service independent of any organisation or other legal entity.</w:t>
      </w:r>
    </w:p>
    <w:p w14:paraId="705DBD3D" w14:textId="77777777" w:rsidR="00EF5339" w:rsidRPr="00EF5339" w:rsidRDefault="00EF5339" w:rsidP="00EF5339">
      <w:pPr>
        <w:pStyle w:val="BodyText"/>
        <w:spacing w:before="120" w:line="276" w:lineRule="auto"/>
        <w:ind w:right="108"/>
        <w:rPr>
          <w:rFonts w:ascii="Arial" w:hAnsi="Arial" w:cs="Arial"/>
          <w:sz w:val="18"/>
          <w:lang w:val="en-GB"/>
        </w:rPr>
      </w:pPr>
      <w:r w:rsidRPr="00EF5339">
        <w:rPr>
          <w:rFonts w:ascii="Arial" w:hAnsi="Arial" w:cs="Arial"/>
          <w:sz w:val="18"/>
        </w:rPr>
        <w:t>Full name (as in passport):</w:t>
      </w:r>
    </w:p>
    <w:p w14:paraId="5731BA54" w14:textId="77777777" w:rsidR="00EF5339" w:rsidRPr="00EF5339" w:rsidRDefault="00EF5339" w:rsidP="00EF5339">
      <w:pPr>
        <w:pStyle w:val="BodyText"/>
        <w:spacing w:before="120" w:line="276" w:lineRule="auto"/>
        <w:ind w:right="108"/>
        <w:rPr>
          <w:rFonts w:ascii="Arial" w:hAnsi="Arial" w:cs="Arial"/>
          <w:sz w:val="18"/>
          <w:lang w:val="en-GB"/>
        </w:rPr>
      </w:pPr>
      <w:r w:rsidRPr="00EF5339">
        <w:rPr>
          <w:rFonts w:ascii="Arial" w:hAnsi="Arial" w:cs="Arial"/>
          <w:sz w:val="18"/>
        </w:rPr>
        <w:t>Home or Office (please delete as appropriate) Address (incl. country):</w:t>
      </w:r>
    </w:p>
    <w:p w14:paraId="30154389" w14:textId="77777777" w:rsidR="00EF5339" w:rsidRPr="00EF5339" w:rsidRDefault="00EF5339" w:rsidP="00EF5339">
      <w:pPr>
        <w:jc w:val="both"/>
        <w:rPr>
          <w:rFonts w:ascii="Arial" w:hAnsi="Arial" w:cs="Arial"/>
          <w:sz w:val="18"/>
          <w:szCs w:val="20"/>
        </w:rPr>
      </w:pPr>
      <w:r w:rsidRPr="00EF5339">
        <w:rPr>
          <w:rFonts w:ascii="Arial" w:hAnsi="Arial" w:cs="Arial"/>
          <w:sz w:val="18"/>
          <w:szCs w:val="20"/>
        </w:rPr>
        <w:t xml:space="preserve">I hereby authorise IUCN to store and use the information included in the attached Proposal for the purpose of evaluating Proposals and selecting the Proposal IUCN deems the most favourable, including Personal Data as defined by </w:t>
      </w:r>
      <w:r w:rsidRPr="00EF5339">
        <w:rPr>
          <w:rFonts w:ascii="Arial" w:eastAsia="STZhongsong" w:hAnsi="Arial" w:cs="Arial"/>
          <w:sz w:val="18"/>
          <w:szCs w:val="20"/>
          <w:lang w:eastAsia="zh-CN"/>
        </w:rPr>
        <w:t>the European Union’s General Data Protection Regulation (GDPR)</w:t>
      </w:r>
      <w:r w:rsidRPr="00EF5339">
        <w:rPr>
          <w:rFonts w:ascii="Arial" w:hAnsi="Arial" w:cs="Arial"/>
          <w:sz w:val="18"/>
          <w:szCs w:val="20"/>
        </w:rPr>
        <w:t>. I acknowledge that IUCN is required to retain my Proposal in its entirety for 10 years after then end of the resulting contract and make this available to internal and external auditors and donors as and when reasonably requested.</w:t>
      </w:r>
    </w:p>
    <w:p w14:paraId="5B74031A" w14:textId="77777777" w:rsidR="00EF5339" w:rsidRPr="00EF5339" w:rsidRDefault="00EF5339" w:rsidP="00EF5339">
      <w:pPr>
        <w:jc w:val="both"/>
        <w:rPr>
          <w:rFonts w:ascii="Arial" w:hAnsi="Arial" w:cs="Arial"/>
          <w:sz w:val="18"/>
          <w:szCs w:val="20"/>
        </w:rPr>
      </w:pPr>
      <w:r w:rsidRPr="00EF5339">
        <w:rPr>
          <w:rFonts w:ascii="Arial" w:hAnsi="Arial" w:cs="Arial"/>
          <w:sz w:val="18"/>
          <w:szCs w:val="20"/>
        </w:rPr>
        <w:t>I further confirm that the following statements are correct:</w:t>
      </w:r>
    </w:p>
    <w:p w14:paraId="0CA7D53D" w14:textId="77777777" w:rsidR="00EF5339" w:rsidRPr="00EF5339" w:rsidRDefault="00EF5339" w:rsidP="00EF5339">
      <w:pPr>
        <w:jc w:val="both"/>
        <w:rPr>
          <w:rFonts w:ascii="Arial" w:hAnsi="Arial" w:cs="Arial"/>
          <w:sz w:val="18"/>
          <w:szCs w:val="20"/>
        </w:rPr>
      </w:pPr>
    </w:p>
    <w:p w14:paraId="1DAC4201"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am legally registered as self-employed in accordance with all applicable laws.</w:t>
      </w:r>
    </w:p>
    <w:p w14:paraId="746CE6B8"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am fully compliant with all my tax and social security obligations.</w:t>
      </w:r>
    </w:p>
    <w:p w14:paraId="10DC1031"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am free of any real or perceived conflicts of interest with regards to IUCN and its Mission.</w:t>
      </w:r>
    </w:p>
    <w:p w14:paraId="6565D847"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agree to declare to IUCN any real or perceived emerging conflicts of interests I may have concerning IUCN. I acknowledge that IUCN may terminate any contracts with me that would, in IUCN sole discretion, be negatively affected by such conflicts of interests.</w:t>
      </w:r>
    </w:p>
    <w:p w14:paraId="0F2709A4"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have never been convicted of grave professional misconduct or any other offence concerning my professional conduct.</w:t>
      </w:r>
    </w:p>
    <w:p w14:paraId="67A996FE"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have never been convicted of fraud, corruption, money laundering, supporting terrorism or involvement in a criminal organisation.</w:t>
      </w:r>
    </w:p>
    <w:p w14:paraId="701273E0"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acknowledge that engagement in fraud, corruption, money laundering, supporting terrorism or involvement in a criminal organisation will entitle IUCN to terminate any and all contracts with me with immediate effect.</w:t>
      </w:r>
    </w:p>
    <w:p w14:paraId="0EF43DE8"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sz w:val="18"/>
          <w:szCs w:val="20"/>
        </w:rPr>
        <w:t xml:space="preserve">I am </w:t>
      </w:r>
      <w:r w:rsidRPr="00EF5339">
        <w:rPr>
          <w:rFonts w:ascii="Arial" w:hAnsi="Arial" w:cs="Arial"/>
          <w:color w:val="000000"/>
          <w:sz w:val="18"/>
          <w:szCs w:val="20"/>
          <w:lang w:eastAsia="en-GB"/>
        </w:rPr>
        <w:t>not included in the UN Security Council Sanctions List, EU Sanctions Map, US Office of Foreign Assets Control Sanctions List, or the World Bank listing of ineligible firms and individuals. I agree that I will not provide direct or indirect support to firms and individuals included in these lists.</w:t>
      </w:r>
    </w:p>
    <w:p w14:paraId="4AF7A58D"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color w:val="000000"/>
          <w:sz w:val="18"/>
          <w:szCs w:val="20"/>
          <w:lang w:eastAsia="en-GB"/>
        </w:rPr>
        <w:t xml:space="preserve">I have not been, am not, and will not be involved or implicated in any violations of Indigenous Peoples’ rights, or injustice or abuse of human rights related to other groups or individuals, including forced evictions, violation of fundamental rights of workers as defined by the International Labour Organization’s (ILO) Declaration on the Fundamental Principles and Rights at Work,  child labour, sexual exploitation, </w:t>
      </w:r>
      <w:r w:rsidRPr="00EF5339">
        <w:rPr>
          <w:rFonts w:ascii="Arial" w:hAnsi="Arial" w:cs="Arial"/>
          <w:sz w:val="18"/>
          <w:szCs w:val="20"/>
        </w:rPr>
        <w:t>sexual abuse, or sexual harassment.</w:t>
      </w:r>
    </w:p>
    <w:p w14:paraId="2D94FC5E" w14:textId="77777777" w:rsidR="00EF5339" w:rsidRPr="00EF5339" w:rsidRDefault="00EF5339" w:rsidP="00EF5339">
      <w:pPr>
        <w:pStyle w:val="BodyText"/>
        <w:rPr>
          <w:rFonts w:ascii="Arial" w:hAnsi="Arial" w:cs="Arial"/>
          <w:sz w:val="18"/>
          <w:lang w:val="en-GB"/>
        </w:rPr>
      </w:pPr>
    </w:p>
    <w:p w14:paraId="47A272B2" w14:textId="77777777" w:rsidR="00EF5339" w:rsidRPr="00EF5339" w:rsidRDefault="00EF5339" w:rsidP="00EF5339">
      <w:pPr>
        <w:pStyle w:val="BodyText"/>
        <w:rPr>
          <w:rFonts w:ascii="Arial" w:hAnsi="Arial" w:cs="Arial"/>
          <w:sz w:val="18"/>
          <w:lang w:val="en-GB"/>
        </w:rPr>
      </w:pPr>
    </w:p>
    <w:p w14:paraId="3E16FA9E" w14:textId="77777777" w:rsidR="00EF5339" w:rsidRPr="00EF5339" w:rsidRDefault="00EF5339" w:rsidP="00EF5339">
      <w:pPr>
        <w:pStyle w:val="BodyText"/>
        <w:rPr>
          <w:rFonts w:ascii="Arial" w:hAnsi="Arial" w:cs="Arial"/>
          <w:sz w:val="18"/>
          <w:lang w:val="en-GB"/>
        </w:rPr>
      </w:pPr>
    </w:p>
    <w:p w14:paraId="12996514" w14:textId="77777777" w:rsidR="00EF5339" w:rsidRPr="00EF5339" w:rsidRDefault="00EF5339" w:rsidP="00EF5339">
      <w:pPr>
        <w:pStyle w:val="BodyText"/>
        <w:rPr>
          <w:rFonts w:ascii="Arial" w:hAnsi="Arial" w:cs="Arial"/>
          <w:sz w:val="18"/>
          <w:lang w:val="en-GB"/>
        </w:rPr>
      </w:pPr>
      <w:r w:rsidRPr="00EF5339">
        <w:rPr>
          <w:rFonts w:ascii="Arial" w:hAnsi="Arial" w:cs="Arial"/>
          <w:sz w:val="18"/>
        </w:rPr>
        <w:t>______________________________________________________</w:t>
      </w:r>
    </w:p>
    <w:p w14:paraId="21C77667" w14:textId="77777777" w:rsidR="00EF5339" w:rsidRPr="00EF5339" w:rsidRDefault="00EF5339" w:rsidP="00EF5339">
      <w:pPr>
        <w:pStyle w:val="BodyText"/>
        <w:rPr>
          <w:rFonts w:ascii="Arial" w:hAnsi="Arial" w:cs="Arial"/>
          <w:sz w:val="18"/>
          <w:lang w:val="en-GB"/>
        </w:rPr>
      </w:pPr>
      <w:r w:rsidRPr="00EF5339">
        <w:rPr>
          <w:rFonts w:ascii="Arial" w:hAnsi="Arial" w:cs="Arial"/>
          <w:sz w:val="18"/>
        </w:rPr>
        <w:t>&lt;Date and Signature&gt;</w:t>
      </w:r>
    </w:p>
    <w:p w14:paraId="5E5BD34E" w14:textId="77777777" w:rsidR="00EF5339" w:rsidRDefault="00EF5339">
      <w:pPr>
        <w:rPr>
          <w:rFonts w:ascii="Arial" w:eastAsia="STZhongsong" w:hAnsi="Arial" w:cs="Arial"/>
          <w:b/>
          <w:caps/>
          <w:sz w:val="28"/>
          <w:szCs w:val="28"/>
          <w:lang w:eastAsia="zh-CN"/>
        </w:rPr>
      </w:pPr>
      <w:r>
        <w:rPr>
          <w:rFonts w:eastAsia="STZhongsong" w:cs="Arial"/>
          <w:caps/>
          <w:sz w:val="28"/>
          <w:szCs w:val="28"/>
          <w:lang w:eastAsia="zh-CN"/>
        </w:rPr>
        <w:br w:type="page"/>
      </w:r>
    </w:p>
    <w:p w14:paraId="7C16017D" w14:textId="40F6FD2F" w:rsidR="00EF5339" w:rsidRPr="005B0F6B" w:rsidRDefault="00EF5339" w:rsidP="00EF5339">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Pr>
          <w:rFonts w:eastAsia="STZhongsong" w:cs="Arial"/>
          <w:caps/>
          <w:spacing w:val="0"/>
          <w:sz w:val="28"/>
          <w:szCs w:val="28"/>
          <w:lang w:eastAsia="zh-CN"/>
        </w:rPr>
        <w:t xml:space="preserve">PROPOSER’ Declaration </w:t>
      </w:r>
      <w:r>
        <w:rPr>
          <w:rFonts w:eastAsia="STZhongsong" w:cs="Arial"/>
          <w:spacing w:val="0"/>
          <w:sz w:val="28"/>
          <w:szCs w:val="28"/>
          <w:lang w:eastAsia="zh-CN"/>
        </w:rPr>
        <w:t>FOR COMPANIES</w:t>
      </w:r>
    </w:p>
    <w:p w14:paraId="734421D3" w14:textId="77777777" w:rsidR="00EF5339" w:rsidRPr="00EF5339" w:rsidRDefault="00EF5339" w:rsidP="00EF5339">
      <w:pPr>
        <w:jc w:val="both"/>
        <w:rPr>
          <w:rFonts w:ascii="Arial" w:hAnsi="Arial" w:cs="Arial"/>
          <w:sz w:val="18"/>
          <w:szCs w:val="20"/>
        </w:rPr>
      </w:pPr>
      <w:r w:rsidRPr="00EF5339">
        <w:rPr>
          <w:rFonts w:ascii="Arial" w:hAnsi="Arial" w:cs="Arial"/>
          <w:sz w:val="18"/>
          <w:szCs w:val="20"/>
        </w:rPr>
        <w:t>I, the undersigned, hereby confirm that I am an authorised representative of the following organisation:</w:t>
      </w:r>
    </w:p>
    <w:p w14:paraId="17D2A0F4" w14:textId="77777777" w:rsidR="00EF5339" w:rsidRPr="00EF5339" w:rsidRDefault="00EF5339" w:rsidP="00EF5339">
      <w:pPr>
        <w:pStyle w:val="BodyText"/>
        <w:spacing w:before="120" w:line="276" w:lineRule="auto"/>
        <w:ind w:left="119" w:right="108"/>
        <w:rPr>
          <w:rFonts w:ascii="Arial" w:hAnsi="Arial" w:cs="Arial"/>
          <w:sz w:val="18"/>
          <w:lang w:val="en-GB"/>
        </w:rPr>
      </w:pPr>
      <w:r w:rsidRPr="00EF5339">
        <w:rPr>
          <w:rFonts w:ascii="Arial" w:hAnsi="Arial" w:cs="Arial"/>
          <w:sz w:val="18"/>
        </w:rPr>
        <w:t>Registered Name of Organisation (the “Organisation”): _______________________</w:t>
      </w:r>
    </w:p>
    <w:p w14:paraId="06756984" w14:textId="77777777" w:rsidR="00EF5339" w:rsidRPr="00EF5339" w:rsidRDefault="00EF5339" w:rsidP="00EF5339">
      <w:pPr>
        <w:pStyle w:val="BodyText"/>
        <w:spacing w:before="120" w:line="276" w:lineRule="auto"/>
        <w:ind w:left="119" w:right="108"/>
        <w:rPr>
          <w:rFonts w:ascii="Arial" w:hAnsi="Arial" w:cs="Arial"/>
          <w:sz w:val="18"/>
          <w:lang w:val="en-GB"/>
        </w:rPr>
      </w:pPr>
      <w:r w:rsidRPr="00EF5339">
        <w:rPr>
          <w:rFonts w:ascii="Arial" w:hAnsi="Arial" w:cs="Arial"/>
          <w:sz w:val="18"/>
        </w:rPr>
        <w:t>Registered Address (incl. country): _______________________________________</w:t>
      </w:r>
    </w:p>
    <w:p w14:paraId="615D9B42" w14:textId="77777777" w:rsidR="00EF5339" w:rsidRPr="00EF5339" w:rsidRDefault="00EF5339" w:rsidP="00EF5339">
      <w:pPr>
        <w:pStyle w:val="BodyText"/>
        <w:spacing w:before="120" w:line="276" w:lineRule="auto"/>
        <w:ind w:left="119" w:right="108"/>
        <w:rPr>
          <w:rFonts w:ascii="Arial" w:hAnsi="Arial" w:cs="Arial"/>
          <w:sz w:val="18"/>
          <w:lang w:val="en-GB"/>
        </w:rPr>
      </w:pPr>
      <w:r w:rsidRPr="00EF5339">
        <w:rPr>
          <w:rFonts w:ascii="Arial" w:hAnsi="Arial" w:cs="Arial"/>
          <w:sz w:val="18"/>
        </w:rPr>
        <w:t>Year of Registration:__________________________________________________</w:t>
      </w:r>
    </w:p>
    <w:p w14:paraId="14B67E0B" w14:textId="357B1AE5" w:rsidR="00EF5339" w:rsidRPr="00EF5339" w:rsidRDefault="00EF5339" w:rsidP="00EF5339">
      <w:pPr>
        <w:jc w:val="both"/>
        <w:rPr>
          <w:rFonts w:ascii="Arial" w:hAnsi="Arial" w:cs="Arial"/>
          <w:sz w:val="18"/>
          <w:szCs w:val="20"/>
        </w:rPr>
      </w:pPr>
      <w:r w:rsidRPr="00EF5339">
        <w:rPr>
          <w:rFonts w:ascii="Arial" w:hAnsi="Arial" w:cs="Arial"/>
          <w:sz w:val="18"/>
          <w:szCs w:val="20"/>
        </w:rPr>
        <w:t xml:space="preserve">I hereby authorise IUCN to store and use the information included in the attached Proposal for the purpose of evaluating Proposals and selecting the Proposal IUCN deems the most favourable. I acknowledge that IUCN is required to retain the Proposal in its entirety for 10 years after then end of the resulting contract and make this available to internal and external auditors and donors as and when reasonably requested. Where the Proposal includes Personal Data as defined by </w:t>
      </w:r>
      <w:r w:rsidRPr="00EF5339">
        <w:rPr>
          <w:rFonts w:ascii="Arial" w:eastAsia="STZhongsong" w:hAnsi="Arial" w:cs="Arial"/>
          <w:sz w:val="18"/>
          <w:szCs w:val="20"/>
          <w:lang w:eastAsia="zh-CN"/>
        </w:rPr>
        <w:t>the European Union’s General Data Protection Regulation (GDPR), I confirm that the Organisation has been authorised by each Data Subject to share this Data with IUCN for the purposes stated above.</w:t>
      </w:r>
      <w:r w:rsidRPr="00EF5339">
        <w:rPr>
          <w:rFonts w:ascii="Arial" w:hAnsi="Arial" w:cs="Arial"/>
          <w:sz w:val="18"/>
          <w:szCs w:val="20"/>
        </w:rPr>
        <w:t>I further confirm that the following statements are correct:</w:t>
      </w:r>
    </w:p>
    <w:p w14:paraId="380E3A4C"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is duly registered in accordance with all applicable laws.</w:t>
      </w:r>
    </w:p>
    <w:p w14:paraId="14DF4855"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is fully compliant with all its tax and social security obligations.</w:t>
      </w:r>
    </w:p>
    <w:p w14:paraId="54E6ACBC"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and its staff and representatives are free of any real or perceived conflicts of interest with regards to IUCN and its Mission.</w:t>
      </w:r>
    </w:p>
    <w:p w14:paraId="307D898E"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agrees to declare to IUCN any real or perceived emerging conflicts of interests it or any of its staff and representatives may have concerning IUCN. The Organisation acknowledges that IUCN may terminate any contracts with the Organisation that would, in IUCN sole discretion, be negatively affected by such conflicts of interests.</w:t>
      </w:r>
    </w:p>
    <w:p w14:paraId="5B12DD95"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None of the Organisation’s staff has ever been convicted of grave professional misconduct or any other offence concerning their professional conduct.</w:t>
      </w:r>
    </w:p>
    <w:p w14:paraId="7DCB8487"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Neither the Organisation nor any of its staff and representatives have ever been convicted of fraud, corruption, money laundering, supporting terrorism or involvement in a criminal organisation.</w:t>
      </w:r>
    </w:p>
    <w:p w14:paraId="03A8225D"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acknowledges that engagement by itself or any of its staff in fraud, corruption, money laundering, supporting terrorism or involvement in a criminal organisation will entitle IUCN to terminate any and all contracts with the Organisation with immediate effect.</w:t>
      </w:r>
    </w:p>
    <w:p w14:paraId="643AEBE0"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is a going concern and is not bankrupt or being wound up, is not having its affairs administered by the courts, has not suspended business activities, is not the subject of proceedings concerning those matters, or in any analogous situation arising from a similar procedure provided for in national legislation or regulations.</w:t>
      </w:r>
    </w:p>
    <w:p w14:paraId="4377E304"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complies with all applicable environmental regulatory requirements or other legal requirements relating to sustainability and environmental protection.</w:t>
      </w:r>
    </w:p>
    <w:p w14:paraId="694CE6D8"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 xml:space="preserve">The Organisation is </w:t>
      </w:r>
      <w:r w:rsidRPr="00EF5339">
        <w:rPr>
          <w:rFonts w:ascii="Arial" w:hAnsi="Arial" w:cs="Arial"/>
          <w:color w:val="000000"/>
          <w:sz w:val="18"/>
          <w:szCs w:val="20"/>
          <w:lang w:eastAsia="en-GB"/>
        </w:rPr>
        <w:t>not included in the UN Security Council Sanctions List, EU Sanctions Map, US Office of Foreign Assets Control Sanctions List, or the World Bank listing of ineligible firms and individuals. The Organisation agrees that it will not provide direct or indirect support to firms and individuals included in these lists.</w:t>
      </w:r>
    </w:p>
    <w:p w14:paraId="4640D6DE"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color w:val="000000"/>
          <w:sz w:val="18"/>
          <w:szCs w:val="20"/>
          <w:lang w:eastAsia="en-GB"/>
        </w:rPr>
        <w:t xml:space="preserve">The Organisation has not been, is not, and will not be involved or implicated in any violations of Indigenous Peoples’ rights, or injustice or abuse of human rights related to other groups or individuals, including forced evictions, violation of fundamental rights of workers as defined by the International Labour Organization’s (ILO) Declaration on the Fundamental Principles and Rights at Work,  child labour, sexual exploitation, </w:t>
      </w:r>
      <w:r w:rsidRPr="00EF5339">
        <w:rPr>
          <w:rFonts w:ascii="Arial" w:hAnsi="Arial" w:cs="Arial"/>
          <w:sz w:val="18"/>
          <w:szCs w:val="20"/>
        </w:rPr>
        <w:t>sexual abuse, or sexual harassment.</w:t>
      </w:r>
    </w:p>
    <w:p w14:paraId="407FD9CA" w14:textId="77777777" w:rsidR="00EF5339" w:rsidRPr="00EF5339" w:rsidRDefault="00EF5339" w:rsidP="00EF5339">
      <w:pPr>
        <w:pStyle w:val="BodyText"/>
        <w:rPr>
          <w:rFonts w:ascii="Arial" w:hAnsi="Arial" w:cs="Arial"/>
          <w:sz w:val="18"/>
          <w:lang w:val="en-GB"/>
        </w:rPr>
      </w:pPr>
      <w:r w:rsidRPr="00EF5339">
        <w:rPr>
          <w:rFonts w:ascii="Arial" w:hAnsi="Arial" w:cs="Arial"/>
          <w:sz w:val="18"/>
        </w:rPr>
        <w:t>______________________________________________________</w:t>
      </w:r>
    </w:p>
    <w:p w14:paraId="03D2FDBE" w14:textId="77777777" w:rsidR="00EF5339" w:rsidRPr="00EF5339" w:rsidRDefault="00EF5339" w:rsidP="00EF5339">
      <w:pPr>
        <w:pStyle w:val="BodyText"/>
        <w:rPr>
          <w:rFonts w:ascii="Arial" w:hAnsi="Arial" w:cs="Arial"/>
          <w:sz w:val="18"/>
          <w:lang w:val="en-GB"/>
        </w:rPr>
      </w:pPr>
      <w:r w:rsidRPr="00EF5339">
        <w:rPr>
          <w:rFonts w:ascii="Arial" w:hAnsi="Arial" w:cs="Arial"/>
          <w:sz w:val="18"/>
        </w:rPr>
        <w:t>&lt;Date and Signature of authorised representative of the Proposer&gt;</w:t>
      </w:r>
    </w:p>
    <w:p w14:paraId="505D0FF4" w14:textId="77777777" w:rsidR="00EF5339" w:rsidRPr="00EF5339" w:rsidRDefault="00EF5339" w:rsidP="00EF5339">
      <w:pPr>
        <w:pStyle w:val="BodyText"/>
        <w:rPr>
          <w:rFonts w:ascii="Arial" w:hAnsi="Arial" w:cs="Arial"/>
          <w:sz w:val="18"/>
          <w:lang w:val="en-GB"/>
        </w:rPr>
      </w:pPr>
      <w:r w:rsidRPr="00EF5339">
        <w:rPr>
          <w:rFonts w:ascii="Arial" w:hAnsi="Arial" w:cs="Arial"/>
          <w:sz w:val="18"/>
        </w:rPr>
        <w:t>&lt; Name and position of authorised representative of the Proposer &gt;</w:t>
      </w:r>
    </w:p>
    <w:p w14:paraId="7D3E3B4D" w14:textId="074BB70C" w:rsidR="2BBBC2E5" w:rsidRPr="00EF5339" w:rsidRDefault="2BBBC2E5" w:rsidP="00B3280B">
      <w:pPr>
        <w:spacing w:line="240" w:lineRule="auto"/>
        <w:jc w:val="both"/>
        <w:rPr>
          <w:rFonts w:ascii="Arial" w:hAnsi="Arial" w:cs="Arial"/>
          <w:sz w:val="20"/>
          <w:szCs w:val="20"/>
        </w:rPr>
      </w:pPr>
    </w:p>
    <w:sectPr w:rsidR="2BBBC2E5" w:rsidRPr="00EF5339" w:rsidSect="002861EA">
      <w:headerReference w:type="default" r:id="rId15"/>
      <w:pgSz w:w="11906" w:h="16838"/>
      <w:pgMar w:top="226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E43D5" w14:textId="77777777" w:rsidR="00C2622D" w:rsidRDefault="00C2622D" w:rsidP="00AE3CA8">
      <w:pPr>
        <w:spacing w:after="0" w:line="240" w:lineRule="auto"/>
      </w:pPr>
      <w:r>
        <w:separator/>
      </w:r>
    </w:p>
  </w:endnote>
  <w:endnote w:type="continuationSeparator" w:id="0">
    <w:p w14:paraId="68D4708E" w14:textId="77777777" w:rsidR="00C2622D" w:rsidRDefault="00C2622D" w:rsidP="00AE3CA8">
      <w:pPr>
        <w:spacing w:after="0" w:line="240" w:lineRule="auto"/>
      </w:pPr>
      <w:r>
        <w:continuationSeparator/>
      </w:r>
    </w:p>
  </w:endnote>
  <w:endnote w:type="continuationNotice" w:id="1">
    <w:p w14:paraId="3FB0D411" w14:textId="77777777" w:rsidR="00C2622D" w:rsidRDefault="00C26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C076B" w14:textId="77777777" w:rsidR="00C2622D" w:rsidRDefault="00C2622D" w:rsidP="00AE3CA8">
      <w:pPr>
        <w:spacing w:after="0" w:line="240" w:lineRule="auto"/>
      </w:pPr>
      <w:r>
        <w:separator/>
      </w:r>
    </w:p>
  </w:footnote>
  <w:footnote w:type="continuationSeparator" w:id="0">
    <w:p w14:paraId="05BFC041" w14:textId="77777777" w:rsidR="00C2622D" w:rsidRDefault="00C2622D" w:rsidP="00AE3CA8">
      <w:pPr>
        <w:spacing w:after="0" w:line="240" w:lineRule="auto"/>
      </w:pPr>
      <w:r>
        <w:continuationSeparator/>
      </w:r>
    </w:p>
  </w:footnote>
  <w:footnote w:type="continuationNotice" w:id="1">
    <w:p w14:paraId="1DA995BE" w14:textId="77777777" w:rsidR="00C2622D" w:rsidRDefault="00C262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B0C3" w14:textId="301972B5" w:rsidR="00AE3CA8" w:rsidRDefault="00EF5339">
    <w:pPr>
      <w:pStyle w:val="Header"/>
    </w:pPr>
    <w:r w:rsidRPr="00AE3CA8">
      <w:rPr>
        <w:noProof/>
      </w:rPr>
      <w:drawing>
        <wp:anchor distT="0" distB="0" distL="114300" distR="114300" simplePos="0" relativeHeight="251658240" behindDoc="0" locked="0" layoutInCell="1" allowOverlap="1" wp14:anchorId="632D4C93" wp14:editId="116500F8">
          <wp:simplePos x="0" y="0"/>
          <wp:positionH relativeFrom="margin">
            <wp:align>left</wp:align>
          </wp:positionH>
          <wp:positionV relativeFrom="paragraph">
            <wp:posOffset>-34631</wp:posOffset>
          </wp:positionV>
          <wp:extent cx="1290320" cy="8191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8025" t="11333" r="12617" b="13333"/>
                  <a:stretch/>
                </pic:blipFill>
                <pic:spPr bwMode="auto">
                  <a:xfrm>
                    <a:off x="0" y="0"/>
                    <a:ext cx="1290320" cy="819150"/>
                  </a:xfrm>
                  <a:prstGeom prst="rect">
                    <a:avLst/>
                  </a:prstGeom>
                  <a:noFill/>
                  <a:ln>
                    <a:noFill/>
                  </a:ln>
                  <a:extLst>
                    <a:ext uri="{53640926-AAD7-44D8-BBD7-CCE9431645EC}">
                      <a14:shadowObscured xmlns:a14="http://schemas.microsoft.com/office/drawing/2010/main"/>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4DC8"/>
    <w:multiLevelType w:val="hybridMultilevel"/>
    <w:tmpl w:val="D81C3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14EC3"/>
    <w:multiLevelType w:val="hybridMultilevel"/>
    <w:tmpl w:val="E6923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845D1"/>
    <w:multiLevelType w:val="hybridMultilevel"/>
    <w:tmpl w:val="F55A26D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A735FF7"/>
    <w:multiLevelType w:val="hybridMultilevel"/>
    <w:tmpl w:val="0FC2CEE8"/>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21CC"/>
    <w:multiLevelType w:val="hybridMultilevel"/>
    <w:tmpl w:val="77EE7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D0194"/>
    <w:multiLevelType w:val="multilevel"/>
    <w:tmpl w:val="5A7224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E223DC"/>
    <w:multiLevelType w:val="multilevel"/>
    <w:tmpl w:val="F522AE44"/>
    <w:lvl w:ilvl="0">
      <w:start w:val="2"/>
      <w:numFmt w:val="decimal"/>
      <w:lvlText w:val="%1"/>
      <w:lvlJc w:val="left"/>
      <w:pPr>
        <w:ind w:left="360" w:hanging="360"/>
      </w:pPr>
      <w:rPr>
        <w:rFonts w:eastAsia="Arial" w:hint="default"/>
        <w:i/>
        <w:color w:val="auto"/>
        <w:u w:val="none"/>
      </w:rPr>
    </w:lvl>
    <w:lvl w:ilvl="1">
      <w:start w:val="2"/>
      <w:numFmt w:val="decimal"/>
      <w:lvlText w:val="%1.%2"/>
      <w:lvlJc w:val="left"/>
      <w:pPr>
        <w:ind w:left="360" w:hanging="360"/>
      </w:pPr>
      <w:rPr>
        <w:rFonts w:eastAsia="Arial" w:hint="default"/>
        <w:i/>
        <w:color w:val="auto"/>
        <w:u w:val="none"/>
      </w:rPr>
    </w:lvl>
    <w:lvl w:ilvl="2">
      <w:start w:val="1"/>
      <w:numFmt w:val="decimal"/>
      <w:lvlText w:val="%1.%2.%3"/>
      <w:lvlJc w:val="left"/>
      <w:pPr>
        <w:ind w:left="720" w:hanging="720"/>
      </w:pPr>
      <w:rPr>
        <w:rFonts w:eastAsia="Arial" w:hint="default"/>
        <w:i/>
        <w:color w:val="auto"/>
        <w:u w:val="none"/>
      </w:rPr>
    </w:lvl>
    <w:lvl w:ilvl="3">
      <w:start w:val="1"/>
      <w:numFmt w:val="decimal"/>
      <w:lvlText w:val="%1.%2.%3.%4"/>
      <w:lvlJc w:val="left"/>
      <w:pPr>
        <w:ind w:left="720" w:hanging="720"/>
      </w:pPr>
      <w:rPr>
        <w:rFonts w:eastAsia="Arial" w:hint="default"/>
        <w:i/>
        <w:color w:val="auto"/>
        <w:u w:val="none"/>
      </w:rPr>
    </w:lvl>
    <w:lvl w:ilvl="4">
      <w:start w:val="1"/>
      <w:numFmt w:val="decimal"/>
      <w:lvlText w:val="%1.%2.%3.%4.%5"/>
      <w:lvlJc w:val="left"/>
      <w:pPr>
        <w:ind w:left="1080" w:hanging="1080"/>
      </w:pPr>
      <w:rPr>
        <w:rFonts w:eastAsia="Arial" w:hint="default"/>
        <w:i/>
        <w:color w:val="auto"/>
        <w:u w:val="none"/>
      </w:rPr>
    </w:lvl>
    <w:lvl w:ilvl="5">
      <w:start w:val="1"/>
      <w:numFmt w:val="decimal"/>
      <w:lvlText w:val="%1.%2.%3.%4.%5.%6"/>
      <w:lvlJc w:val="left"/>
      <w:pPr>
        <w:ind w:left="1080" w:hanging="1080"/>
      </w:pPr>
      <w:rPr>
        <w:rFonts w:eastAsia="Arial" w:hint="default"/>
        <w:i/>
        <w:color w:val="auto"/>
        <w:u w:val="none"/>
      </w:rPr>
    </w:lvl>
    <w:lvl w:ilvl="6">
      <w:start w:val="1"/>
      <w:numFmt w:val="decimal"/>
      <w:lvlText w:val="%1.%2.%3.%4.%5.%6.%7"/>
      <w:lvlJc w:val="left"/>
      <w:pPr>
        <w:ind w:left="1440" w:hanging="1440"/>
      </w:pPr>
      <w:rPr>
        <w:rFonts w:eastAsia="Arial" w:hint="default"/>
        <w:i/>
        <w:color w:val="auto"/>
        <w:u w:val="none"/>
      </w:rPr>
    </w:lvl>
    <w:lvl w:ilvl="7">
      <w:start w:val="1"/>
      <w:numFmt w:val="decimal"/>
      <w:lvlText w:val="%1.%2.%3.%4.%5.%6.%7.%8"/>
      <w:lvlJc w:val="left"/>
      <w:pPr>
        <w:ind w:left="1440" w:hanging="1440"/>
      </w:pPr>
      <w:rPr>
        <w:rFonts w:eastAsia="Arial" w:hint="default"/>
        <w:i/>
        <w:color w:val="auto"/>
        <w:u w:val="none"/>
      </w:rPr>
    </w:lvl>
    <w:lvl w:ilvl="8">
      <w:start w:val="1"/>
      <w:numFmt w:val="decimal"/>
      <w:lvlText w:val="%1.%2.%3.%4.%5.%6.%7.%8.%9"/>
      <w:lvlJc w:val="left"/>
      <w:pPr>
        <w:ind w:left="1800" w:hanging="1800"/>
      </w:pPr>
      <w:rPr>
        <w:rFonts w:eastAsia="Arial" w:hint="default"/>
        <w:i/>
        <w:color w:val="auto"/>
        <w:u w:val="none"/>
      </w:rPr>
    </w:lvl>
  </w:abstractNum>
  <w:abstractNum w:abstractNumId="7" w15:restartNumberingAfterBreak="0">
    <w:nsid w:val="35A06E5D"/>
    <w:multiLevelType w:val="hybridMultilevel"/>
    <w:tmpl w:val="79E2596A"/>
    <w:lvl w:ilvl="0" w:tplc="BDB42686">
      <w:start w:val="1"/>
      <w:numFmt w:val="bullet"/>
      <w:lvlText w:val="•"/>
      <w:lvlJc w:val="left"/>
      <w:pPr>
        <w:tabs>
          <w:tab w:val="num" w:pos="720"/>
        </w:tabs>
        <w:ind w:left="720" w:hanging="360"/>
      </w:pPr>
      <w:rPr>
        <w:rFonts w:ascii="Arial" w:hAnsi="Arial" w:hint="default"/>
      </w:rPr>
    </w:lvl>
    <w:lvl w:ilvl="1" w:tplc="45289BCE" w:tentative="1">
      <w:start w:val="1"/>
      <w:numFmt w:val="bullet"/>
      <w:lvlText w:val="•"/>
      <w:lvlJc w:val="left"/>
      <w:pPr>
        <w:tabs>
          <w:tab w:val="num" w:pos="1440"/>
        </w:tabs>
        <w:ind w:left="1440" w:hanging="360"/>
      </w:pPr>
      <w:rPr>
        <w:rFonts w:ascii="Arial" w:hAnsi="Arial" w:hint="default"/>
      </w:rPr>
    </w:lvl>
    <w:lvl w:ilvl="2" w:tplc="CF069A1E" w:tentative="1">
      <w:start w:val="1"/>
      <w:numFmt w:val="bullet"/>
      <w:lvlText w:val="•"/>
      <w:lvlJc w:val="left"/>
      <w:pPr>
        <w:tabs>
          <w:tab w:val="num" w:pos="2160"/>
        </w:tabs>
        <w:ind w:left="2160" w:hanging="360"/>
      </w:pPr>
      <w:rPr>
        <w:rFonts w:ascii="Arial" w:hAnsi="Arial" w:hint="default"/>
      </w:rPr>
    </w:lvl>
    <w:lvl w:ilvl="3" w:tplc="E72C0E40" w:tentative="1">
      <w:start w:val="1"/>
      <w:numFmt w:val="bullet"/>
      <w:lvlText w:val="•"/>
      <w:lvlJc w:val="left"/>
      <w:pPr>
        <w:tabs>
          <w:tab w:val="num" w:pos="2880"/>
        </w:tabs>
        <w:ind w:left="2880" w:hanging="360"/>
      </w:pPr>
      <w:rPr>
        <w:rFonts w:ascii="Arial" w:hAnsi="Arial" w:hint="default"/>
      </w:rPr>
    </w:lvl>
    <w:lvl w:ilvl="4" w:tplc="F642CD72" w:tentative="1">
      <w:start w:val="1"/>
      <w:numFmt w:val="bullet"/>
      <w:lvlText w:val="•"/>
      <w:lvlJc w:val="left"/>
      <w:pPr>
        <w:tabs>
          <w:tab w:val="num" w:pos="3600"/>
        </w:tabs>
        <w:ind w:left="3600" w:hanging="360"/>
      </w:pPr>
      <w:rPr>
        <w:rFonts w:ascii="Arial" w:hAnsi="Arial" w:hint="default"/>
      </w:rPr>
    </w:lvl>
    <w:lvl w:ilvl="5" w:tplc="27008CFE" w:tentative="1">
      <w:start w:val="1"/>
      <w:numFmt w:val="bullet"/>
      <w:lvlText w:val="•"/>
      <w:lvlJc w:val="left"/>
      <w:pPr>
        <w:tabs>
          <w:tab w:val="num" w:pos="4320"/>
        </w:tabs>
        <w:ind w:left="4320" w:hanging="360"/>
      </w:pPr>
      <w:rPr>
        <w:rFonts w:ascii="Arial" w:hAnsi="Arial" w:hint="default"/>
      </w:rPr>
    </w:lvl>
    <w:lvl w:ilvl="6" w:tplc="5A4232CC" w:tentative="1">
      <w:start w:val="1"/>
      <w:numFmt w:val="bullet"/>
      <w:lvlText w:val="•"/>
      <w:lvlJc w:val="left"/>
      <w:pPr>
        <w:tabs>
          <w:tab w:val="num" w:pos="5040"/>
        </w:tabs>
        <w:ind w:left="5040" w:hanging="360"/>
      </w:pPr>
      <w:rPr>
        <w:rFonts w:ascii="Arial" w:hAnsi="Arial" w:hint="default"/>
      </w:rPr>
    </w:lvl>
    <w:lvl w:ilvl="7" w:tplc="3F82D67E" w:tentative="1">
      <w:start w:val="1"/>
      <w:numFmt w:val="bullet"/>
      <w:lvlText w:val="•"/>
      <w:lvlJc w:val="left"/>
      <w:pPr>
        <w:tabs>
          <w:tab w:val="num" w:pos="5760"/>
        </w:tabs>
        <w:ind w:left="5760" w:hanging="360"/>
      </w:pPr>
      <w:rPr>
        <w:rFonts w:ascii="Arial" w:hAnsi="Arial" w:hint="default"/>
      </w:rPr>
    </w:lvl>
    <w:lvl w:ilvl="8" w:tplc="52ACEB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E80E82"/>
    <w:multiLevelType w:val="multilevel"/>
    <w:tmpl w:val="2BF478D0"/>
    <w:lvl w:ilvl="0">
      <w:start w:val="1"/>
      <w:numFmt w:val="decimal"/>
      <w:lvlText w:val="%1."/>
      <w:lvlJc w:val="left"/>
      <w:pPr>
        <w:ind w:left="360" w:hanging="360"/>
      </w:pPr>
      <w:rPr>
        <w:rFonts w:hint="default"/>
      </w:rPr>
    </w:lvl>
    <w:lvl w:ilvl="1">
      <w:start w:val="11"/>
      <w:numFmt w:val="none"/>
      <w:lvlText w:val="2.2."/>
      <w:lvlJc w:val="left"/>
      <w:pPr>
        <w:ind w:left="792" w:hanging="432"/>
      </w:pPr>
      <w:rPr>
        <w:rFonts w:hint="default"/>
      </w:rPr>
    </w:lvl>
    <w:lvl w:ilvl="2">
      <w:start w:val="2"/>
      <w:numFmt w:val="none"/>
      <w:lvlText w:val="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A90180"/>
    <w:multiLevelType w:val="hybridMultilevel"/>
    <w:tmpl w:val="0792C4E4"/>
    <w:lvl w:ilvl="0" w:tplc="FFFFFFFF">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497183"/>
    <w:multiLevelType w:val="hybridMultilevel"/>
    <w:tmpl w:val="18D613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A4A4F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101A5A"/>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8D5896"/>
    <w:multiLevelType w:val="hybridMultilevel"/>
    <w:tmpl w:val="E6923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1A4879"/>
    <w:multiLevelType w:val="multilevel"/>
    <w:tmpl w:val="394EF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479EE1"/>
    <w:multiLevelType w:val="hybridMultilevel"/>
    <w:tmpl w:val="B5BEC20C"/>
    <w:lvl w:ilvl="0" w:tplc="564639AC">
      <w:start w:val="1"/>
      <w:numFmt w:val="decimal"/>
      <w:lvlText w:val="%1."/>
      <w:lvlJc w:val="left"/>
      <w:pPr>
        <w:ind w:left="720" w:hanging="360"/>
      </w:pPr>
    </w:lvl>
    <w:lvl w:ilvl="1" w:tplc="E9284E64">
      <w:start w:val="1"/>
      <w:numFmt w:val="lowerLetter"/>
      <w:lvlText w:val="%2."/>
      <w:lvlJc w:val="left"/>
      <w:pPr>
        <w:ind w:left="1440" w:hanging="360"/>
      </w:pPr>
    </w:lvl>
    <w:lvl w:ilvl="2" w:tplc="B6F69672">
      <w:start w:val="1"/>
      <w:numFmt w:val="lowerRoman"/>
      <w:lvlText w:val="%3."/>
      <w:lvlJc w:val="right"/>
      <w:pPr>
        <w:ind w:left="2160" w:hanging="180"/>
      </w:pPr>
    </w:lvl>
    <w:lvl w:ilvl="3" w:tplc="4170B2DA">
      <w:start w:val="1"/>
      <w:numFmt w:val="decimal"/>
      <w:lvlText w:val="%4."/>
      <w:lvlJc w:val="left"/>
      <w:pPr>
        <w:ind w:left="2880" w:hanging="360"/>
      </w:pPr>
    </w:lvl>
    <w:lvl w:ilvl="4" w:tplc="DD104598">
      <w:start w:val="1"/>
      <w:numFmt w:val="lowerLetter"/>
      <w:lvlText w:val="%5."/>
      <w:lvlJc w:val="left"/>
      <w:pPr>
        <w:ind w:left="3600" w:hanging="360"/>
      </w:pPr>
    </w:lvl>
    <w:lvl w:ilvl="5" w:tplc="54F840C0">
      <w:start w:val="1"/>
      <w:numFmt w:val="lowerRoman"/>
      <w:lvlText w:val="%6."/>
      <w:lvlJc w:val="right"/>
      <w:pPr>
        <w:ind w:left="4320" w:hanging="180"/>
      </w:pPr>
    </w:lvl>
    <w:lvl w:ilvl="6" w:tplc="7D721F96">
      <w:start w:val="1"/>
      <w:numFmt w:val="decimal"/>
      <w:lvlText w:val="%7."/>
      <w:lvlJc w:val="left"/>
      <w:pPr>
        <w:ind w:left="5040" w:hanging="360"/>
      </w:pPr>
    </w:lvl>
    <w:lvl w:ilvl="7" w:tplc="401E41C2">
      <w:start w:val="1"/>
      <w:numFmt w:val="lowerLetter"/>
      <w:lvlText w:val="%8."/>
      <w:lvlJc w:val="left"/>
      <w:pPr>
        <w:ind w:left="5760" w:hanging="360"/>
      </w:pPr>
    </w:lvl>
    <w:lvl w:ilvl="8" w:tplc="2008572C">
      <w:start w:val="1"/>
      <w:numFmt w:val="lowerRoman"/>
      <w:lvlText w:val="%9."/>
      <w:lvlJc w:val="right"/>
      <w:pPr>
        <w:ind w:left="6480" w:hanging="180"/>
      </w:pPr>
    </w:lvl>
  </w:abstractNum>
  <w:abstractNum w:abstractNumId="17" w15:restartNumberingAfterBreak="0">
    <w:nsid w:val="7B9D0251"/>
    <w:multiLevelType w:val="multilevel"/>
    <w:tmpl w:val="14F8D9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4700987">
    <w:abstractNumId w:val="16"/>
  </w:num>
  <w:num w:numId="2" w16cid:durableId="1105155228">
    <w:abstractNumId w:val="7"/>
  </w:num>
  <w:num w:numId="3" w16cid:durableId="641694069">
    <w:abstractNumId w:val="10"/>
  </w:num>
  <w:num w:numId="4" w16cid:durableId="998727331">
    <w:abstractNumId w:val="11"/>
  </w:num>
  <w:num w:numId="5" w16cid:durableId="1847285097">
    <w:abstractNumId w:val="4"/>
  </w:num>
  <w:num w:numId="6" w16cid:durableId="321853517">
    <w:abstractNumId w:val="8"/>
  </w:num>
  <w:num w:numId="7" w16cid:durableId="362946412">
    <w:abstractNumId w:val="13"/>
  </w:num>
  <w:num w:numId="8" w16cid:durableId="1879049529">
    <w:abstractNumId w:val="12"/>
  </w:num>
  <w:num w:numId="9" w16cid:durableId="1539900014">
    <w:abstractNumId w:val="9"/>
  </w:num>
  <w:num w:numId="10" w16cid:durableId="815679922">
    <w:abstractNumId w:val="6"/>
  </w:num>
  <w:num w:numId="11" w16cid:durableId="1862861340">
    <w:abstractNumId w:val="2"/>
  </w:num>
  <w:num w:numId="12" w16cid:durableId="304047717">
    <w:abstractNumId w:val="3"/>
  </w:num>
  <w:num w:numId="13" w16cid:durableId="2139489027">
    <w:abstractNumId w:val="0"/>
  </w:num>
  <w:num w:numId="14" w16cid:durableId="954484581">
    <w:abstractNumId w:val="14"/>
  </w:num>
  <w:num w:numId="15" w16cid:durableId="1097865376">
    <w:abstractNumId w:val="1"/>
  </w:num>
  <w:num w:numId="16" w16cid:durableId="1757748086">
    <w:abstractNumId w:val="15"/>
  </w:num>
  <w:num w:numId="17" w16cid:durableId="559874420">
    <w:abstractNumId w:val="5"/>
  </w:num>
  <w:num w:numId="18" w16cid:durableId="8265516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CA"/>
    <w:rsid w:val="00025462"/>
    <w:rsid w:val="000351CF"/>
    <w:rsid w:val="00062C0E"/>
    <w:rsid w:val="00070F31"/>
    <w:rsid w:val="00085AC9"/>
    <w:rsid w:val="000C7D83"/>
    <w:rsid w:val="000D4E98"/>
    <w:rsid w:val="000E4612"/>
    <w:rsid w:val="0010768A"/>
    <w:rsid w:val="00137FE1"/>
    <w:rsid w:val="00171379"/>
    <w:rsid w:val="00173744"/>
    <w:rsid w:val="00177A4E"/>
    <w:rsid w:val="00180C23"/>
    <w:rsid w:val="0019153C"/>
    <w:rsid w:val="00193132"/>
    <w:rsid w:val="001B3687"/>
    <w:rsid w:val="00202897"/>
    <w:rsid w:val="0023229B"/>
    <w:rsid w:val="0023626E"/>
    <w:rsid w:val="00266616"/>
    <w:rsid w:val="00271932"/>
    <w:rsid w:val="00280D75"/>
    <w:rsid w:val="002843E0"/>
    <w:rsid w:val="002861EA"/>
    <w:rsid w:val="0029234E"/>
    <w:rsid w:val="002A782B"/>
    <w:rsid w:val="002B04B4"/>
    <w:rsid w:val="002D3460"/>
    <w:rsid w:val="002F643F"/>
    <w:rsid w:val="00305202"/>
    <w:rsid w:val="003122EB"/>
    <w:rsid w:val="00327297"/>
    <w:rsid w:val="00360E2B"/>
    <w:rsid w:val="003857B0"/>
    <w:rsid w:val="003C633A"/>
    <w:rsid w:val="003C6AC7"/>
    <w:rsid w:val="003E60A6"/>
    <w:rsid w:val="003F7A3C"/>
    <w:rsid w:val="00404E4D"/>
    <w:rsid w:val="00411B6C"/>
    <w:rsid w:val="00462BA0"/>
    <w:rsid w:val="00465649"/>
    <w:rsid w:val="00485A9C"/>
    <w:rsid w:val="0049671D"/>
    <w:rsid w:val="004A34E7"/>
    <w:rsid w:val="004C6685"/>
    <w:rsid w:val="004E00D3"/>
    <w:rsid w:val="004E6C92"/>
    <w:rsid w:val="00535DD4"/>
    <w:rsid w:val="00543A1F"/>
    <w:rsid w:val="005907E0"/>
    <w:rsid w:val="00595906"/>
    <w:rsid w:val="005A2D2B"/>
    <w:rsid w:val="005D70AD"/>
    <w:rsid w:val="006006B5"/>
    <w:rsid w:val="006218A7"/>
    <w:rsid w:val="00634DDC"/>
    <w:rsid w:val="00662E0E"/>
    <w:rsid w:val="0066411F"/>
    <w:rsid w:val="0068191C"/>
    <w:rsid w:val="00690EE1"/>
    <w:rsid w:val="006F066C"/>
    <w:rsid w:val="00713C3E"/>
    <w:rsid w:val="00716F59"/>
    <w:rsid w:val="00761653"/>
    <w:rsid w:val="007628CB"/>
    <w:rsid w:val="00776752"/>
    <w:rsid w:val="00790A7D"/>
    <w:rsid w:val="007B1696"/>
    <w:rsid w:val="007B6E3F"/>
    <w:rsid w:val="007C27F5"/>
    <w:rsid w:val="007D216C"/>
    <w:rsid w:val="0080131A"/>
    <w:rsid w:val="0080637D"/>
    <w:rsid w:val="00813FEC"/>
    <w:rsid w:val="00820821"/>
    <w:rsid w:val="00823DA5"/>
    <w:rsid w:val="00853576"/>
    <w:rsid w:val="008645BF"/>
    <w:rsid w:val="00876904"/>
    <w:rsid w:val="008B485A"/>
    <w:rsid w:val="008D384C"/>
    <w:rsid w:val="00921ECD"/>
    <w:rsid w:val="009343A7"/>
    <w:rsid w:val="009534CA"/>
    <w:rsid w:val="009648AD"/>
    <w:rsid w:val="00973ABD"/>
    <w:rsid w:val="00974B36"/>
    <w:rsid w:val="009979A6"/>
    <w:rsid w:val="009A418A"/>
    <w:rsid w:val="009A5BBB"/>
    <w:rsid w:val="009C019A"/>
    <w:rsid w:val="009C64E7"/>
    <w:rsid w:val="009C7360"/>
    <w:rsid w:val="00A156D1"/>
    <w:rsid w:val="00A35A86"/>
    <w:rsid w:val="00A90EAF"/>
    <w:rsid w:val="00AB1B23"/>
    <w:rsid w:val="00AE3CA8"/>
    <w:rsid w:val="00B14D65"/>
    <w:rsid w:val="00B157BC"/>
    <w:rsid w:val="00B3280B"/>
    <w:rsid w:val="00B45387"/>
    <w:rsid w:val="00B604B7"/>
    <w:rsid w:val="00B711A9"/>
    <w:rsid w:val="00B959A3"/>
    <w:rsid w:val="00BB2442"/>
    <w:rsid w:val="00BB60BB"/>
    <w:rsid w:val="00BE5467"/>
    <w:rsid w:val="00BF2545"/>
    <w:rsid w:val="00C017A4"/>
    <w:rsid w:val="00C241C2"/>
    <w:rsid w:val="00C2622D"/>
    <w:rsid w:val="00C3487F"/>
    <w:rsid w:val="00C47833"/>
    <w:rsid w:val="00C9556D"/>
    <w:rsid w:val="00CA7ECE"/>
    <w:rsid w:val="00CF2A6E"/>
    <w:rsid w:val="00D019B7"/>
    <w:rsid w:val="00D10B00"/>
    <w:rsid w:val="00D166A6"/>
    <w:rsid w:val="00D324A0"/>
    <w:rsid w:val="00D62785"/>
    <w:rsid w:val="00D82762"/>
    <w:rsid w:val="00DA0004"/>
    <w:rsid w:val="00DA07B4"/>
    <w:rsid w:val="00DD0334"/>
    <w:rsid w:val="00DD17F9"/>
    <w:rsid w:val="00DD4AD1"/>
    <w:rsid w:val="00DE0F77"/>
    <w:rsid w:val="00E11140"/>
    <w:rsid w:val="00E14382"/>
    <w:rsid w:val="00E434CA"/>
    <w:rsid w:val="00E76534"/>
    <w:rsid w:val="00E957D0"/>
    <w:rsid w:val="00EA5C16"/>
    <w:rsid w:val="00EA7372"/>
    <w:rsid w:val="00EB144F"/>
    <w:rsid w:val="00ED2F1D"/>
    <w:rsid w:val="00ED44C0"/>
    <w:rsid w:val="00EF5339"/>
    <w:rsid w:val="00F02AE6"/>
    <w:rsid w:val="00F12F32"/>
    <w:rsid w:val="00F9508B"/>
    <w:rsid w:val="00FD4A89"/>
    <w:rsid w:val="00FD55D4"/>
    <w:rsid w:val="00FF0E7D"/>
    <w:rsid w:val="0156F3A0"/>
    <w:rsid w:val="01F5B095"/>
    <w:rsid w:val="02B34E04"/>
    <w:rsid w:val="056AF238"/>
    <w:rsid w:val="06AC3423"/>
    <w:rsid w:val="072EBC7B"/>
    <w:rsid w:val="0988A6EB"/>
    <w:rsid w:val="09EBBD6A"/>
    <w:rsid w:val="0B878DCB"/>
    <w:rsid w:val="0D4438CD"/>
    <w:rsid w:val="0D76041D"/>
    <w:rsid w:val="0EC3C5C9"/>
    <w:rsid w:val="107EA08C"/>
    <w:rsid w:val="109CC677"/>
    <w:rsid w:val="12CFC96D"/>
    <w:rsid w:val="1306FA5F"/>
    <w:rsid w:val="13513875"/>
    <w:rsid w:val="13C6D753"/>
    <w:rsid w:val="1628F422"/>
    <w:rsid w:val="16CCC2B0"/>
    <w:rsid w:val="16F305F8"/>
    <w:rsid w:val="1721F831"/>
    <w:rsid w:val="186DFE59"/>
    <w:rsid w:val="19309F82"/>
    <w:rsid w:val="1CB7FC94"/>
    <w:rsid w:val="203E7236"/>
    <w:rsid w:val="20612CFD"/>
    <w:rsid w:val="20948A04"/>
    <w:rsid w:val="212D7C0F"/>
    <w:rsid w:val="2214E09F"/>
    <w:rsid w:val="222F745A"/>
    <w:rsid w:val="25893CDB"/>
    <w:rsid w:val="2597BE96"/>
    <w:rsid w:val="286AF9C6"/>
    <w:rsid w:val="2A0E604E"/>
    <w:rsid w:val="2A1FF284"/>
    <w:rsid w:val="2A9CDE16"/>
    <w:rsid w:val="2BBBC2E5"/>
    <w:rsid w:val="2CAB60AD"/>
    <w:rsid w:val="2DAC5DCE"/>
    <w:rsid w:val="2E4C9EE5"/>
    <w:rsid w:val="2EDA3B4A"/>
    <w:rsid w:val="31F28D8C"/>
    <w:rsid w:val="3321766E"/>
    <w:rsid w:val="3355F7A1"/>
    <w:rsid w:val="33DB5AD4"/>
    <w:rsid w:val="34F896DC"/>
    <w:rsid w:val="35A438DD"/>
    <w:rsid w:val="37AECC79"/>
    <w:rsid w:val="37B02F0D"/>
    <w:rsid w:val="37DB35EF"/>
    <w:rsid w:val="3824C581"/>
    <w:rsid w:val="384874DD"/>
    <w:rsid w:val="384FA939"/>
    <w:rsid w:val="398754E2"/>
    <w:rsid w:val="3C42B6BB"/>
    <w:rsid w:val="3D2EBF06"/>
    <w:rsid w:val="3E4851A6"/>
    <w:rsid w:val="40476658"/>
    <w:rsid w:val="40D7E4FA"/>
    <w:rsid w:val="41E73022"/>
    <w:rsid w:val="430C8E32"/>
    <w:rsid w:val="443ADDB4"/>
    <w:rsid w:val="44F110BE"/>
    <w:rsid w:val="46D0A91E"/>
    <w:rsid w:val="47B6BD0F"/>
    <w:rsid w:val="48D735DC"/>
    <w:rsid w:val="49C481E1"/>
    <w:rsid w:val="4A35E468"/>
    <w:rsid w:val="4DB92C65"/>
    <w:rsid w:val="4FA874C1"/>
    <w:rsid w:val="514C647E"/>
    <w:rsid w:val="51835F89"/>
    <w:rsid w:val="52BD1788"/>
    <w:rsid w:val="53C54702"/>
    <w:rsid w:val="55A42E3D"/>
    <w:rsid w:val="5619B7FB"/>
    <w:rsid w:val="57DA8FDB"/>
    <w:rsid w:val="59AA80FB"/>
    <w:rsid w:val="5AA2E5DB"/>
    <w:rsid w:val="5BD83309"/>
    <w:rsid w:val="5BDB490D"/>
    <w:rsid w:val="5D1A33F3"/>
    <w:rsid w:val="5EB4B72A"/>
    <w:rsid w:val="5EE0F7AA"/>
    <w:rsid w:val="60337307"/>
    <w:rsid w:val="6191EE51"/>
    <w:rsid w:val="6658841C"/>
    <w:rsid w:val="665E11A9"/>
    <w:rsid w:val="67490ADE"/>
    <w:rsid w:val="67D1832B"/>
    <w:rsid w:val="68235595"/>
    <w:rsid w:val="685B06D5"/>
    <w:rsid w:val="68E4DB3F"/>
    <w:rsid w:val="6DB84C62"/>
    <w:rsid w:val="6DD174BF"/>
    <w:rsid w:val="6E111971"/>
    <w:rsid w:val="704AF07B"/>
    <w:rsid w:val="7215F7E1"/>
    <w:rsid w:val="735326E8"/>
    <w:rsid w:val="736F7491"/>
    <w:rsid w:val="73E2BCBE"/>
    <w:rsid w:val="7447F552"/>
    <w:rsid w:val="75624A9E"/>
    <w:rsid w:val="77303A64"/>
    <w:rsid w:val="7779BF98"/>
    <w:rsid w:val="78611721"/>
    <w:rsid w:val="7A2B8250"/>
    <w:rsid w:val="7A96CF6A"/>
    <w:rsid w:val="7BCFDFD6"/>
    <w:rsid w:val="7D7908AF"/>
    <w:rsid w:val="7D96D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B83D2A"/>
  <w15:chartTrackingRefBased/>
  <w15:docId w15:val="{01B6FF5E-F59F-4A3D-90F2-C50D137D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3E0"/>
  </w:style>
  <w:style w:type="paragraph" w:styleId="Heading1">
    <w:name w:val="heading 1"/>
    <w:basedOn w:val="Normal"/>
    <w:next w:val="Normal"/>
    <w:link w:val="Heading1Char"/>
    <w:qFormat/>
    <w:rsid w:val="00EF5339"/>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eastAsia="Times New Roman" w:hAnsi="Arial" w:cs="Times New Roman"/>
      <w:b/>
      <w:spacing w:val="-2"/>
      <w:szCs w:val="20"/>
      <w:lang w:val="en-US"/>
    </w:rPr>
  </w:style>
  <w:style w:type="paragraph" w:styleId="Heading3">
    <w:name w:val="heading 3"/>
    <w:basedOn w:val="Normal"/>
    <w:next w:val="Normal"/>
    <w:link w:val="Heading3Char"/>
    <w:uiPriority w:val="9"/>
    <w:semiHidden/>
    <w:unhideWhenUsed/>
    <w:qFormat/>
    <w:rsid w:val="008769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ECE"/>
    <w:rPr>
      <w:color w:val="0563C1" w:themeColor="hyperlink"/>
      <w:u w:val="single"/>
    </w:rPr>
  </w:style>
  <w:style w:type="character" w:styleId="UnresolvedMention">
    <w:name w:val="Unresolved Mention"/>
    <w:basedOn w:val="DefaultParagraphFont"/>
    <w:uiPriority w:val="99"/>
    <w:semiHidden/>
    <w:unhideWhenUsed/>
    <w:rsid w:val="00CA7ECE"/>
    <w:rPr>
      <w:color w:val="605E5C"/>
      <w:shd w:val="clear" w:color="auto" w:fill="E1DFDD"/>
    </w:rPr>
  </w:style>
  <w:style w:type="character" w:styleId="FollowedHyperlink">
    <w:name w:val="FollowedHyperlink"/>
    <w:basedOn w:val="DefaultParagraphFont"/>
    <w:uiPriority w:val="99"/>
    <w:semiHidden/>
    <w:unhideWhenUsed/>
    <w:rsid w:val="00CA7ECE"/>
    <w:rPr>
      <w:color w:val="954F72" w:themeColor="followedHyperlink"/>
      <w:u w:val="single"/>
    </w:rPr>
  </w:style>
  <w:style w:type="character" w:styleId="CommentReference">
    <w:name w:val="annotation reference"/>
    <w:basedOn w:val="DefaultParagraphFont"/>
    <w:uiPriority w:val="99"/>
    <w:semiHidden/>
    <w:unhideWhenUsed/>
    <w:rsid w:val="00CA7ECE"/>
    <w:rPr>
      <w:sz w:val="16"/>
      <w:szCs w:val="16"/>
    </w:rPr>
  </w:style>
  <w:style w:type="paragraph" w:styleId="CommentText">
    <w:name w:val="annotation text"/>
    <w:basedOn w:val="Normal"/>
    <w:link w:val="CommentTextChar"/>
    <w:uiPriority w:val="99"/>
    <w:semiHidden/>
    <w:unhideWhenUsed/>
    <w:rsid w:val="00CA7ECE"/>
    <w:pPr>
      <w:spacing w:line="240" w:lineRule="auto"/>
    </w:pPr>
    <w:rPr>
      <w:sz w:val="20"/>
      <w:szCs w:val="20"/>
    </w:rPr>
  </w:style>
  <w:style w:type="character" w:customStyle="1" w:styleId="CommentTextChar">
    <w:name w:val="Comment Text Char"/>
    <w:basedOn w:val="DefaultParagraphFont"/>
    <w:link w:val="CommentText"/>
    <w:uiPriority w:val="99"/>
    <w:semiHidden/>
    <w:rsid w:val="00CA7ECE"/>
    <w:rPr>
      <w:sz w:val="20"/>
      <w:szCs w:val="20"/>
    </w:rPr>
  </w:style>
  <w:style w:type="paragraph" w:styleId="CommentSubject">
    <w:name w:val="annotation subject"/>
    <w:basedOn w:val="CommentText"/>
    <w:next w:val="CommentText"/>
    <w:link w:val="CommentSubjectChar"/>
    <w:uiPriority w:val="99"/>
    <w:semiHidden/>
    <w:unhideWhenUsed/>
    <w:rsid w:val="00CA7ECE"/>
    <w:rPr>
      <w:b/>
      <w:bCs/>
    </w:rPr>
  </w:style>
  <w:style w:type="character" w:customStyle="1" w:styleId="CommentSubjectChar">
    <w:name w:val="Comment Subject Char"/>
    <w:basedOn w:val="CommentTextChar"/>
    <w:link w:val="CommentSubject"/>
    <w:uiPriority w:val="99"/>
    <w:semiHidden/>
    <w:rsid w:val="00CA7ECE"/>
    <w:rPr>
      <w:b/>
      <w:bCs/>
      <w:sz w:val="20"/>
      <w:szCs w:val="20"/>
    </w:rPr>
  </w:style>
  <w:style w:type="paragraph" w:styleId="BalloonText">
    <w:name w:val="Balloon Text"/>
    <w:basedOn w:val="Normal"/>
    <w:link w:val="BalloonTextChar"/>
    <w:uiPriority w:val="99"/>
    <w:semiHidden/>
    <w:unhideWhenUsed/>
    <w:rsid w:val="00CA7ECE"/>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A7ECE"/>
    <w:rPr>
      <w:rFonts w:ascii="Arial" w:hAnsi="Arial" w:cs="Arial"/>
      <w:sz w:val="18"/>
      <w:szCs w:val="18"/>
    </w:rPr>
  </w:style>
  <w:style w:type="paragraph" w:styleId="Header">
    <w:name w:val="header"/>
    <w:basedOn w:val="Normal"/>
    <w:link w:val="HeaderChar"/>
    <w:uiPriority w:val="99"/>
    <w:unhideWhenUsed/>
    <w:rsid w:val="00AE3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CA8"/>
  </w:style>
  <w:style w:type="paragraph" w:styleId="Footer">
    <w:name w:val="footer"/>
    <w:basedOn w:val="Normal"/>
    <w:link w:val="FooterChar"/>
    <w:uiPriority w:val="99"/>
    <w:unhideWhenUsed/>
    <w:rsid w:val="00AE3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CA8"/>
  </w:style>
  <w:style w:type="paragraph" w:styleId="ListParagraph">
    <w:name w:val="List Paragraph"/>
    <w:basedOn w:val="Normal"/>
    <w:uiPriority w:val="34"/>
    <w:qFormat/>
    <w:rsid w:val="000C7D83"/>
    <w:pPr>
      <w:ind w:left="720"/>
      <w:contextualSpacing/>
    </w:pPr>
  </w:style>
  <w:style w:type="paragraph" w:styleId="Revision">
    <w:name w:val="Revision"/>
    <w:hidden/>
    <w:uiPriority w:val="99"/>
    <w:semiHidden/>
    <w:rsid w:val="00C3487F"/>
    <w:pPr>
      <w:spacing w:after="0" w:line="240" w:lineRule="auto"/>
    </w:pPr>
  </w:style>
  <w:style w:type="character" w:customStyle="1" w:styleId="Heading1Char">
    <w:name w:val="Heading 1 Char"/>
    <w:basedOn w:val="DefaultParagraphFont"/>
    <w:link w:val="Heading1"/>
    <w:rsid w:val="00EF5339"/>
    <w:rPr>
      <w:rFonts w:ascii="Arial" w:eastAsia="Times New Roman" w:hAnsi="Arial" w:cs="Times New Roman"/>
      <w:b/>
      <w:spacing w:val="-2"/>
      <w:szCs w:val="20"/>
      <w:shd w:val="clear" w:color="auto" w:fill="FFFFFF"/>
      <w:lang w:val="en-US"/>
    </w:rPr>
  </w:style>
  <w:style w:type="paragraph" w:styleId="BodyText">
    <w:name w:val="Body Text"/>
    <w:basedOn w:val="Normal"/>
    <w:link w:val="BodyTextChar"/>
    <w:rsid w:val="00EF5339"/>
    <w:pPr>
      <w:tabs>
        <w:tab w:val="left" w:pos="360"/>
      </w:tabs>
      <w:spacing w:after="240" w:line="280" w:lineRule="atLeast"/>
      <w:jc w:val="both"/>
    </w:pPr>
    <w:rPr>
      <w:rFonts w:ascii="Trebuchet MS" w:eastAsia="Times New Roman" w:hAnsi="Trebuchet MS" w:cs="Times New Roman"/>
      <w:sz w:val="19"/>
      <w:szCs w:val="20"/>
      <w:lang w:val="en-US"/>
    </w:rPr>
  </w:style>
  <w:style w:type="character" w:customStyle="1" w:styleId="BodyTextChar">
    <w:name w:val="Body Text Char"/>
    <w:basedOn w:val="DefaultParagraphFont"/>
    <w:link w:val="BodyText"/>
    <w:rsid w:val="00EF5339"/>
    <w:rPr>
      <w:rFonts w:ascii="Trebuchet MS" w:eastAsia="Times New Roman" w:hAnsi="Trebuchet MS" w:cs="Times New Roman"/>
      <w:sz w:val="19"/>
      <w:szCs w:val="20"/>
      <w:lang w:val="en-US"/>
    </w:rPr>
  </w:style>
  <w:style w:type="table" w:styleId="TableGrid">
    <w:name w:val="Table Grid"/>
    <w:basedOn w:val="TableNormal"/>
    <w:uiPriority w:val="39"/>
    <w:rsid w:val="00E1114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A2D2B"/>
  </w:style>
  <w:style w:type="character" w:customStyle="1" w:styleId="eop">
    <w:name w:val="eop"/>
    <w:basedOn w:val="DefaultParagraphFont"/>
    <w:rsid w:val="005A2D2B"/>
  </w:style>
  <w:style w:type="paragraph" w:styleId="NormalWeb">
    <w:name w:val="Normal (Web)"/>
    <w:basedOn w:val="Normal"/>
    <w:uiPriority w:val="99"/>
    <w:semiHidden/>
    <w:unhideWhenUsed/>
    <w:rsid w:val="00BB60BB"/>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87690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02897"/>
    <w:rPr>
      <w:b/>
      <w:bCs/>
    </w:rPr>
  </w:style>
  <w:style w:type="character" w:styleId="PlaceholderText">
    <w:name w:val="Placeholder Text"/>
    <w:basedOn w:val="DefaultParagraphFont"/>
    <w:uiPriority w:val="99"/>
    <w:semiHidden/>
    <w:rsid w:val="003E60A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4057">
      <w:bodyDiv w:val="1"/>
      <w:marLeft w:val="0"/>
      <w:marRight w:val="0"/>
      <w:marTop w:val="0"/>
      <w:marBottom w:val="0"/>
      <w:divBdr>
        <w:top w:val="none" w:sz="0" w:space="0" w:color="auto"/>
        <w:left w:val="none" w:sz="0" w:space="0" w:color="auto"/>
        <w:bottom w:val="none" w:sz="0" w:space="0" w:color="auto"/>
        <w:right w:val="none" w:sz="0" w:space="0" w:color="auto"/>
      </w:divBdr>
    </w:div>
    <w:div w:id="210657781">
      <w:bodyDiv w:val="1"/>
      <w:marLeft w:val="0"/>
      <w:marRight w:val="0"/>
      <w:marTop w:val="0"/>
      <w:marBottom w:val="0"/>
      <w:divBdr>
        <w:top w:val="none" w:sz="0" w:space="0" w:color="auto"/>
        <w:left w:val="none" w:sz="0" w:space="0" w:color="auto"/>
        <w:bottom w:val="none" w:sz="0" w:space="0" w:color="auto"/>
        <w:right w:val="none" w:sz="0" w:space="0" w:color="auto"/>
      </w:divBdr>
    </w:div>
    <w:div w:id="226495357">
      <w:bodyDiv w:val="1"/>
      <w:marLeft w:val="0"/>
      <w:marRight w:val="0"/>
      <w:marTop w:val="0"/>
      <w:marBottom w:val="0"/>
      <w:divBdr>
        <w:top w:val="none" w:sz="0" w:space="0" w:color="auto"/>
        <w:left w:val="none" w:sz="0" w:space="0" w:color="auto"/>
        <w:bottom w:val="none" w:sz="0" w:space="0" w:color="auto"/>
        <w:right w:val="none" w:sz="0" w:space="0" w:color="auto"/>
      </w:divBdr>
    </w:div>
    <w:div w:id="350574448">
      <w:bodyDiv w:val="1"/>
      <w:marLeft w:val="0"/>
      <w:marRight w:val="0"/>
      <w:marTop w:val="0"/>
      <w:marBottom w:val="0"/>
      <w:divBdr>
        <w:top w:val="none" w:sz="0" w:space="0" w:color="auto"/>
        <w:left w:val="none" w:sz="0" w:space="0" w:color="auto"/>
        <w:bottom w:val="none" w:sz="0" w:space="0" w:color="auto"/>
        <w:right w:val="none" w:sz="0" w:space="0" w:color="auto"/>
      </w:divBdr>
      <w:divsChild>
        <w:div w:id="594285524">
          <w:marLeft w:val="0"/>
          <w:marRight w:val="0"/>
          <w:marTop w:val="0"/>
          <w:marBottom w:val="0"/>
          <w:divBdr>
            <w:top w:val="none" w:sz="0" w:space="0" w:color="auto"/>
            <w:left w:val="none" w:sz="0" w:space="0" w:color="auto"/>
            <w:bottom w:val="none" w:sz="0" w:space="0" w:color="auto"/>
            <w:right w:val="none" w:sz="0" w:space="0" w:color="auto"/>
          </w:divBdr>
          <w:divsChild>
            <w:div w:id="2023974273">
              <w:marLeft w:val="0"/>
              <w:marRight w:val="0"/>
              <w:marTop w:val="0"/>
              <w:marBottom w:val="0"/>
              <w:divBdr>
                <w:top w:val="none" w:sz="0" w:space="0" w:color="auto"/>
                <w:left w:val="none" w:sz="0" w:space="0" w:color="auto"/>
                <w:bottom w:val="none" w:sz="0" w:space="0" w:color="auto"/>
                <w:right w:val="none" w:sz="0" w:space="0" w:color="auto"/>
              </w:divBdr>
              <w:divsChild>
                <w:div w:id="1771704768">
                  <w:marLeft w:val="0"/>
                  <w:marRight w:val="0"/>
                  <w:marTop w:val="0"/>
                  <w:marBottom w:val="0"/>
                  <w:divBdr>
                    <w:top w:val="none" w:sz="0" w:space="0" w:color="auto"/>
                    <w:left w:val="none" w:sz="0" w:space="0" w:color="auto"/>
                    <w:bottom w:val="none" w:sz="0" w:space="0" w:color="auto"/>
                    <w:right w:val="none" w:sz="0" w:space="0" w:color="auto"/>
                  </w:divBdr>
                  <w:divsChild>
                    <w:div w:id="1472552909">
                      <w:marLeft w:val="0"/>
                      <w:marRight w:val="0"/>
                      <w:marTop w:val="0"/>
                      <w:marBottom w:val="0"/>
                      <w:divBdr>
                        <w:top w:val="none" w:sz="0" w:space="0" w:color="auto"/>
                        <w:left w:val="none" w:sz="0" w:space="0" w:color="auto"/>
                        <w:bottom w:val="none" w:sz="0" w:space="0" w:color="auto"/>
                        <w:right w:val="none" w:sz="0" w:space="0" w:color="auto"/>
                      </w:divBdr>
                      <w:divsChild>
                        <w:div w:id="1571118115">
                          <w:marLeft w:val="0"/>
                          <w:marRight w:val="0"/>
                          <w:marTop w:val="0"/>
                          <w:marBottom w:val="0"/>
                          <w:divBdr>
                            <w:top w:val="none" w:sz="0" w:space="0" w:color="auto"/>
                            <w:left w:val="none" w:sz="0" w:space="0" w:color="auto"/>
                            <w:bottom w:val="none" w:sz="0" w:space="0" w:color="auto"/>
                            <w:right w:val="none" w:sz="0" w:space="0" w:color="auto"/>
                          </w:divBdr>
                          <w:divsChild>
                            <w:div w:id="10936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254411">
          <w:marLeft w:val="0"/>
          <w:marRight w:val="0"/>
          <w:marTop w:val="0"/>
          <w:marBottom w:val="0"/>
          <w:divBdr>
            <w:top w:val="none" w:sz="0" w:space="0" w:color="auto"/>
            <w:left w:val="none" w:sz="0" w:space="0" w:color="auto"/>
            <w:bottom w:val="none" w:sz="0" w:space="0" w:color="auto"/>
            <w:right w:val="none" w:sz="0" w:space="0" w:color="auto"/>
          </w:divBdr>
          <w:divsChild>
            <w:div w:id="1727684117">
              <w:marLeft w:val="0"/>
              <w:marRight w:val="0"/>
              <w:marTop w:val="0"/>
              <w:marBottom w:val="0"/>
              <w:divBdr>
                <w:top w:val="none" w:sz="0" w:space="0" w:color="auto"/>
                <w:left w:val="none" w:sz="0" w:space="0" w:color="auto"/>
                <w:bottom w:val="none" w:sz="0" w:space="0" w:color="auto"/>
                <w:right w:val="none" w:sz="0" w:space="0" w:color="auto"/>
              </w:divBdr>
              <w:divsChild>
                <w:div w:id="1712069046">
                  <w:marLeft w:val="0"/>
                  <w:marRight w:val="0"/>
                  <w:marTop w:val="0"/>
                  <w:marBottom w:val="0"/>
                  <w:divBdr>
                    <w:top w:val="none" w:sz="0" w:space="0" w:color="auto"/>
                    <w:left w:val="none" w:sz="0" w:space="0" w:color="auto"/>
                    <w:bottom w:val="none" w:sz="0" w:space="0" w:color="auto"/>
                    <w:right w:val="none" w:sz="0" w:space="0" w:color="auto"/>
                  </w:divBdr>
                  <w:divsChild>
                    <w:div w:id="1978758251">
                      <w:marLeft w:val="0"/>
                      <w:marRight w:val="0"/>
                      <w:marTop w:val="0"/>
                      <w:marBottom w:val="0"/>
                      <w:divBdr>
                        <w:top w:val="none" w:sz="0" w:space="0" w:color="auto"/>
                        <w:left w:val="none" w:sz="0" w:space="0" w:color="auto"/>
                        <w:bottom w:val="none" w:sz="0" w:space="0" w:color="auto"/>
                        <w:right w:val="none" w:sz="0" w:space="0" w:color="auto"/>
                      </w:divBdr>
                      <w:divsChild>
                        <w:div w:id="470558304">
                          <w:marLeft w:val="0"/>
                          <w:marRight w:val="0"/>
                          <w:marTop w:val="0"/>
                          <w:marBottom w:val="0"/>
                          <w:divBdr>
                            <w:top w:val="none" w:sz="0" w:space="0" w:color="auto"/>
                            <w:left w:val="none" w:sz="0" w:space="0" w:color="auto"/>
                            <w:bottom w:val="none" w:sz="0" w:space="0" w:color="auto"/>
                            <w:right w:val="none" w:sz="0" w:space="0" w:color="auto"/>
                          </w:divBdr>
                          <w:divsChild>
                            <w:div w:id="1688209849">
                              <w:marLeft w:val="0"/>
                              <w:marRight w:val="0"/>
                              <w:marTop w:val="0"/>
                              <w:marBottom w:val="0"/>
                              <w:divBdr>
                                <w:top w:val="none" w:sz="0" w:space="0" w:color="auto"/>
                                <w:left w:val="none" w:sz="0" w:space="0" w:color="auto"/>
                                <w:bottom w:val="none" w:sz="0" w:space="0" w:color="auto"/>
                                <w:right w:val="none" w:sz="0" w:space="0" w:color="auto"/>
                              </w:divBdr>
                              <w:divsChild>
                                <w:div w:id="1574663916">
                                  <w:marLeft w:val="0"/>
                                  <w:marRight w:val="0"/>
                                  <w:marTop w:val="0"/>
                                  <w:marBottom w:val="0"/>
                                  <w:divBdr>
                                    <w:top w:val="none" w:sz="0" w:space="0" w:color="auto"/>
                                    <w:left w:val="none" w:sz="0" w:space="0" w:color="auto"/>
                                    <w:bottom w:val="none" w:sz="0" w:space="0" w:color="auto"/>
                                    <w:right w:val="none" w:sz="0" w:space="0" w:color="auto"/>
                                  </w:divBdr>
                                  <w:divsChild>
                                    <w:div w:id="800878402">
                                      <w:marLeft w:val="0"/>
                                      <w:marRight w:val="0"/>
                                      <w:marTop w:val="0"/>
                                      <w:marBottom w:val="0"/>
                                      <w:divBdr>
                                        <w:top w:val="none" w:sz="0" w:space="0" w:color="auto"/>
                                        <w:left w:val="none" w:sz="0" w:space="0" w:color="auto"/>
                                        <w:bottom w:val="none" w:sz="0" w:space="0" w:color="auto"/>
                                        <w:right w:val="none" w:sz="0" w:space="0" w:color="auto"/>
                                      </w:divBdr>
                                      <w:divsChild>
                                        <w:div w:id="850143533">
                                          <w:marLeft w:val="0"/>
                                          <w:marRight w:val="0"/>
                                          <w:marTop w:val="0"/>
                                          <w:marBottom w:val="0"/>
                                          <w:divBdr>
                                            <w:top w:val="none" w:sz="0" w:space="0" w:color="auto"/>
                                            <w:left w:val="none" w:sz="0" w:space="0" w:color="auto"/>
                                            <w:bottom w:val="none" w:sz="0" w:space="0" w:color="auto"/>
                                            <w:right w:val="none" w:sz="0" w:space="0" w:color="auto"/>
                                          </w:divBdr>
                                          <w:divsChild>
                                            <w:div w:id="831676985">
                                              <w:marLeft w:val="0"/>
                                              <w:marRight w:val="0"/>
                                              <w:marTop w:val="0"/>
                                              <w:marBottom w:val="0"/>
                                              <w:divBdr>
                                                <w:top w:val="none" w:sz="0" w:space="0" w:color="auto"/>
                                                <w:left w:val="none" w:sz="0" w:space="0" w:color="auto"/>
                                                <w:bottom w:val="none" w:sz="0" w:space="0" w:color="auto"/>
                                                <w:right w:val="none" w:sz="0" w:space="0" w:color="auto"/>
                                              </w:divBdr>
                                            </w:div>
                                            <w:div w:id="1822962352">
                                              <w:marLeft w:val="0"/>
                                              <w:marRight w:val="0"/>
                                              <w:marTop w:val="0"/>
                                              <w:marBottom w:val="0"/>
                                              <w:divBdr>
                                                <w:top w:val="none" w:sz="0" w:space="0" w:color="auto"/>
                                                <w:left w:val="none" w:sz="0" w:space="0" w:color="auto"/>
                                                <w:bottom w:val="none" w:sz="0" w:space="0" w:color="auto"/>
                                                <w:right w:val="none" w:sz="0" w:space="0" w:color="auto"/>
                                              </w:divBdr>
                                              <w:divsChild>
                                                <w:div w:id="11560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182560">
                          <w:marLeft w:val="0"/>
                          <w:marRight w:val="0"/>
                          <w:marTop w:val="0"/>
                          <w:marBottom w:val="0"/>
                          <w:divBdr>
                            <w:top w:val="none" w:sz="0" w:space="0" w:color="auto"/>
                            <w:left w:val="none" w:sz="0" w:space="0" w:color="auto"/>
                            <w:bottom w:val="none" w:sz="0" w:space="0" w:color="auto"/>
                            <w:right w:val="none" w:sz="0" w:space="0" w:color="auto"/>
                          </w:divBdr>
                          <w:divsChild>
                            <w:div w:id="1967345359">
                              <w:marLeft w:val="0"/>
                              <w:marRight w:val="0"/>
                              <w:marTop w:val="0"/>
                              <w:marBottom w:val="0"/>
                              <w:divBdr>
                                <w:top w:val="none" w:sz="0" w:space="0" w:color="auto"/>
                                <w:left w:val="none" w:sz="0" w:space="0" w:color="auto"/>
                                <w:bottom w:val="none" w:sz="0" w:space="0" w:color="auto"/>
                                <w:right w:val="none" w:sz="0" w:space="0" w:color="auto"/>
                              </w:divBdr>
                              <w:divsChild>
                                <w:div w:id="737705722">
                                  <w:marLeft w:val="0"/>
                                  <w:marRight w:val="0"/>
                                  <w:marTop w:val="0"/>
                                  <w:marBottom w:val="0"/>
                                  <w:divBdr>
                                    <w:top w:val="none" w:sz="0" w:space="0" w:color="auto"/>
                                    <w:left w:val="none" w:sz="0" w:space="0" w:color="auto"/>
                                    <w:bottom w:val="none" w:sz="0" w:space="0" w:color="auto"/>
                                    <w:right w:val="none" w:sz="0" w:space="0" w:color="auto"/>
                                  </w:divBdr>
                                  <w:divsChild>
                                    <w:div w:id="315571869">
                                      <w:marLeft w:val="0"/>
                                      <w:marRight w:val="0"/>
                                      <w:marTop w:val="0"/>
                                      <w:marBottom w:val="0"/>
                                      <w:divBdr>
                                        <w:top w:val="none" w:sz="0" w:space="0" w:color="auto"/>
                                        <w:left w:val="none" w:sz="0" w:space="0" w:color="auto"/>
                                        <w:bottom w:val="none" w:sz="0" w:space="0" w:color="auto"/>
                                        <w:right w:val="none" w:sz="0" w:space="0" w:color="auto"/>
                                      </w:divBdr>
                                      <w:divsChild>
                                        <w:div w:id="2060593229">
                                          <w:marLeft w:val="0"/>
                                          <w:marRight w:val="0"/>
                                          <w:marTop w:val="0"/>
                                          <w:marBottom w:val="0"/>
                                          <w:divBdr>
                                            <w:top w:val="none" w:sz="0" w:space="0" w:color="auto"/>
                                            <w:left w:val="none" w:sz="0" w:space="0" w:color="auto"/>
                                            <w:bottom w:val="none" w:sz="0" w:space="0" w:color="auto"/>
                                            <w:right w:val="none" w:sz="0" w:space="0" w:color="auto"/>
                                          </w:divBdr>
                                          <w:divsChild>
                                            <w:div w:id="1289235733">
                                              <w:marLeft w:val="0"/>
                                              <w:marRight w:val="0"/>
                                              <w:marTop w:val="0"/>
                                              <w:marBottom w:val="0"/>
                                              <w:divBdr>
                                                <w:top w:val="none" w:sz="0" w:space="0" w:color="auto"/>
                                                <w:left w:val="none" w:sz="0" w:space="0" w:color="auto"/>
                                                <w:bottom w:val="none" w:sz="0" w:space="0" w:color="auto"/>
                                                <w:right w:val="none" w:sz="0" w:space="0" w:color="auto"/>
                                              </w:divBdr>
                                            </w:div>
                                            <w:div w:id="1056247318">
                                              <w:marLeft w:val="0"/>
                                              <w:marRight w:val="0"/>
                                              <w:marTop w:val="0"/>
                                              <w:marBottom w:val="0"/>
                                              <w:divBdr>
                                                <w:top w:val="none" w:sz="0" w:space="0" w:color="auto"/>
                                                <w:left w:val="none" w:sz="0" w:space="0" w:color="auto"/>
                                                <w:bottom w:val="none" w:sz="0" w:space="0" w:color="auto"/>
                                                <w:right w:val="none" w:sz="0" w:space="0" w:color="auto"/>
                                              </w:divBdr>
                                              <w:divsChild>
                                                <w:div w:id="6360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73591">
                          <w:marLeft w:val="0"/>
                          <w:marRight w:val="0"/>
                          <w:marTop w:val="0"/>
                          <w:marBottom w:val="0"/>
                          <w:divBdr>
                            <w:top w:val="none" w:sz="0" w:space="0" w:color="auto"/>
                            <w:left w:val="none" w:sz="0" w:space="0" w:color="auto"/>
                            <w:bottom w:val="none" w:sz="0" w:space="0" w:color="auto"/>
                            <w:right w:val="none" w:sz="0" w:space="0" w:color="auto"/>
                          </w:divBdr>
                          <w:divsChild>
                            <w:div w:id="1839231827">
                              <w:marLeft w:val="0"/>
                              <w:marRight w:val="0"/>
                              <w:marTop w:val="0"/>
                              <w:marBottom w:val="0"/>
                              <w:divBdr>
                                <w:top w:val="none" w:sz="0" w:space="0" w:color="auto"/>
                                <w:left w:val="none" w:sz="0" w:space="0" w:color="auto"/>
                                <w:bottom w:val="none" w:sz="0" w:space="0" w:color="auto"/>
                                <w:right w:val="none" w:sz="0" w:space="0" w:color="auto"/>
                              </w:divBdr>
                              <w:divsChild>
                                <w:div w:id="1429621204">
                                  <w:marLeft w:val="0"/>
                                  <w:marRight w:val="0"/>
                                  <w:marTop w:val="0"/>
                                  <w:marBottom w:val="0"/>
                                  <w:divBdr>
                                    <w:top w:val="none" w:sz="0" w:space="0" w:color="auto"/>
                                    <w:left w:val="none" w:sz="0" w:space="0" w:color="auto"/>
                                    <w:bottom w:val="none" w:sz="0" w:space="0" w:color="auto"/>
                                    <w:right w:val="none" w:sz="0" w:space="0" w:color="auto"/>
                                  </w:divBdr>
                                  <w:divsChild>
                                    <w:div w:id="1079013483">
                                      <w:marLeft w:val="0"/>
                                      <w:marRight w:val="0"/>
                                      <w:marTop w:val="0"/>
                                      <w:marBottom w:val="0"/>
                                      <w:divBdr>
                                        <w:top w:val="none" w:sz="0" w:space="0" w:color="auto"/>
                                        <w:left w:val="none" w:sz="0" w:space="0" w:color="auto"/>
                                        <w:bottom w:val="none" w:sz="0" w:space="0" w:color="auto"/>
                                        <w:right w:val="none" w:sz="0" w:space="0" w:color="auto"/>
                                      </w:divBdr>
                                      <w:divsChild>
                                        <w:div w:id="1312714044">
                                          <w:marLeft w:val="0"/>
                                          <w:marRight w:val="0"/>
                                          <w:marTop w:val="0"/>
                                          <w:marBottom w:val="0"/>
                                          <w:divBdr>
                                            <w:top w:val="none" w:sz="0" w:space="0" w:color="auto"/>
                                            <w:left w:val="none" w:sz="0" w:space="0" w:color="auto"/>
                                            <w:bottom w:val="none" w:sz="0" w:space="0" w:color="auto"/>
                                            <w:right w:val="none" w:sz="0" w:space="0" w:color="auto"/>
                                          </w:divBdr>
                                          <w:divsChild>
                                            <w:div w:id="1243418401">
                                              <w:marLeft w:val="0"/>
                                              <w:marRight w:val="0"/>
                                              <w:marTop w:val="0"/>
                                              <w:marBottom w:val="0"/>
                                              <w:divBdr>
                                                <w:top w:val="none" w:sz="0" w:space="0" w:color="auto"/>
                                                <w:left w:val="none" w:sz="0" w:space="0" w:color="auto"/>
                                                <w:bottom w:val="none" w:sz="0" w:space="0" w:color="auto"/>
                                                <w:right w:val="none" w:sz="0" w:space="0" w:color="auto"/>
                                              </w:divBdr>
                                            </w:div>
                                            <w:div w:id="1660499687">
                                              <w:marLeft w:val="0"/>
                                              <w:marRight w:val="0"/>
                                              <w:marTop w:val="0"/>
                                              <w:marBottom w:val="0"/>
                                              <w:divBdr>
                                                <w:top w:val="none" w:sz="0" w:space="0" w:color="auto"/>
                                                <w:left w:val="none" w:sz="0" w:space="0" w:color="auto"/>
                                                <w:bottom w:val="none" w:sz="0" w:space="0" w:color="auto"/>
                                                <w:right w:val="none" w:sz="0" w:space="0" w:color="auto"/>
                                              </w:divBdr>
                                              <w:divsChild>
                                                <w:div w:id="228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208939">
      <w:bodyDiv w:val="1"/>
      <w:marLeft w:val="0"/>
      <w:marRight w:val="0"/>
      <w:marTop w:val="0"/>
      <w:marBottom w:val="0"/>
      <w:divBdr>
        <w:top w:val="none" w:sz="0" w:space="0" w:color="auto"/>
        <w:left w:val="none" w:sz="0" w:space="0" w:color="auto"/>
        <w:bottom w:val="none" w:sz="0" w:space="0" w:color="auto"/>
        <w:right w:val="none" w:sz="0" w:space="0" w:color="auto"/>
      </w:divBdr>
      <w:divsChild>
        <w:div w:id="869414520">
          <w:marLeft w:val="634"/>
          <w:marRight w:val="0"/>
          <w:marTop w:val="0"/>
          <w:marBottom w:val="0"/>
          <w:divBdr>
            <w:top w:val="none" w:sz="0" w:space="0" w:color="auto"/>
            <w:left w:val="none" w:sz="0" w:space="0" w:color="auto"/>
            <w:bottom w:val="none" w:sz="0" w:space="0" w:color="auto"/>
            <w:right w:val="none" w:sz="0" w:space="0" w:color="auto"/>
          </w:divBdr>
        </w:div>
        <w:div w:id="646981487">
          <w:marLeft w:val="634"/>
          <w:marRight w:val="0"/>
          <w:marTop w:val="0"/>
          <w:marBottom w:val="0"/>
          <w:divBdr>
            <w:top w:val="none" w:sz="0" w:space="0" w:color="auto"/>
            <w:left w:val="none" w:sz="0" w:space="0" w:color="auto"/>
            <w:bottom w:val="none" w:sz="0" w:space="0" w:color="auto"/>
            <w:right w:val="none" w:sz="0" w:space="0" w:color="auto"/>
          </w:divBdr>
        </w:div>
        <w:div w:id="1786802272">
          <w:marLeft w:val="634"/>
          <w:marRight w:val="0"/>
          <w:marTop w:val="0"/>
          <w:marBottom w:val="0"/>
          <w:divBdr>
            <w:top w:val="none" w:sz="0" w:space="0" w:color="auto"/>
            <w:left w:val="none" w:sz="0" w:space="0" w:color="auto"/>
            <w:bottom w:val="none" w:sz="0" w:space="0" w:color="auto"/>
            <w:right w:val="none" w:sz="0" w:space="0" w:color="auto"/>
          </w:divBdr>
        </w:div>
        <w:div w:id="1989943459">
          <w:marLeft w:val="634"/>
          <w:marRight w:val="0"/>
          <w:marTop w:val="0"/>
          <w:marBottom w:val="0"/>
          <w:divBdr>
            <w:top w:val="none" w:sz="0" w:space="0" w:color="auto"/>
            <w:left w:val="none" w:sz="0" w:space="0" w:color="auto"/>
            <w:bottom w:val="none" w:sz="0" w:space="0" w:color="auto"/>
            <w:right w:val="none" w:sz="0" w:space="0" w:color="auto"/>
          </w:divBdr>
        </w:div>
      </w:divsChild>
    </w:div>
    <w:div w:id="673727591">
      <w:bodyDiv w:val="1"/>
      <w:marLeft w:val="0"/>
      <w:marRight w:val="0"/>
      <w:marTop w:val="0"/>
      <w:marBottom w:val="0"/>
      <w:divBdr>
        <w:top w:val="none" w:sz="0" w:space="0" w:color="auto"/>
        <w:left w:val="none" w:sz="0" w:space="0" w:color="auto"/>
        <w:bottom w:val="none" w:sz="0" w:space="0" w:color="auto"/>
        <w:right w:val="none" w:sz="0" w:space="0" w:color="auto"/>
      </w:divBdr>
    </w:div>
    <w:div w:id="1001853201">
      <w:bodyDiv w:val="1"/>
      <w:marLeft w:val="0"/>
      <w:marRight w:val="0"/>
      <w:marTop w:val="0"/>
      <w:marBottom w:val="0"/>
      <w:divBdr>
        <w:top w:val="none" w:sz="0" w:space="0" w:color="auto"/>
        <w:left w:val="none" w:sz="0" w:space="0" w:color="auto"/>
        <w:bottom w:val="none" w:sz="0" w:space="0" w:color="auto"/>
        <w:right w:val="none" w:sz="0" w:space="0" w:color="auto"/>
      </w:divBdr>
    </w:div>
    <w:div w:id="1048148265">
      <w:bodyDiv w:val="1"/>
      <w:marLeft w:val="0"/>
      <w:marRight w:val="0"/>
      <w:marTop w:val="0"/>
      <w:marBottom w:val="0"/>
      <w:divBdr>
        <w:top w:val="none" w:sz="0" w:space="0" w:color="auto"/>
        <w:left w:val="none" w:sz="0" w:space="0" w:color="auto"/>
        <w:bottom w:val="none" w:sz="0" w:space="0" w:color="auto"/>
        <w:right w:val="none" w:sz="0" w:space="0" w:color="auto"/>
      </w:divBdr>
    </w:div>
    <w:div w:id="1060061634">
      <w:bodyDiv w:val="1"/>
      <w:marLeft w:val="0"/>
      <w:marRight w:val="0"/>
      <w:marTop w:val="0"/>
      <w:marBottom w:val="0"/>
      <w:divBdr>
        <w:top w:val="none" w:sz="0" w:space="0" w:color="auto"/>
        <w:left w:val="none" w:sz="0" w:space="0" w:color="auto"/>
        <w:bottom w:val="none" w:sz="0" w:space="0" w:color="auto"/>
        <w:right w:val="none" w:sz="0" w:space="0" w:color="auto"/>
      </w:divBdr>
    </w:div>
    <w:div w:id="1068266259">
      <w:bodyDiv w:val="1"/>
      <w:marLeft w:val="0"/>
      <w:marRight w:val="0"/>
      <w:marTop w:val="0"/>
      <w:marBottom w:val="0"/>
      <w:divBdr>
        <w:top w:val="none" w:sz="0" w:space="0" w:color="auto"/>
        <w:left w:val="none" w:sz="0" w:space="0" w:color="auto"/>
        <w:bottom w:val="none" w:sz="0" w:space="0" w:color="auto"/>
        <w:right w:val="none" w:sz="0" w:space="0" w:color="auto"/>
      </w:divBdr>
    </w:div>
    <w:div w:id="1089808732">
      <w:bodyDiv w:val="1"/>
      <w:marLeft w:val="0"/>
      <w:marRight w:val="0"/>
      <w:marTop w:val="0"/>
      <w:marBottom w:val="0"/>
      <w:divBdr>
        <w:top w:val="none" w:sz="0" w:space="0" w:color="auto"/>
        <w:left w:val="none" w:sz="0" w:space="0" w:color="auto"/>
        <w:bottom w:val="none" w:sz="0" w:space="0" w:color="auto"/>
        <w:right w:val="none" w:sz="0" w:space="0" w:color="auto"/>
      </w:divBdr>
    </w:div>
    <w:div w:id="1386220737">
      <w:bodyDiv w:val="1"/>
      <w:marLeft w:val="0"/>
      <w:marRight w:val="0"/>
      <w:marTop w:val="0"/>
      <w:marBottom w:val="0"/>
      <w:divBdr>
        <w:top w:val="none" w:sz="0" w:space="0" w:color="auto"/>
        <w:left w:val="none" w:sz="0" w:space="0" w:color="auto"/>
        <w:bottom w:val="none" w:sz="0" w:space="0" w:color="auto"/>
        <w:right w:val="none" w:sz="0" w:space="0" w:color="auto"/>
      </w:divBdr>
    </w:div>
    <w:div w:id="1386299837">
      <w:bodyDiv w:val="1"/>
      <w:marLeft w:val="0"/>
      <w:marRight w:val="0"/>
      <w:marTop w:val="0"/>
      <w:marBottom w:val="0"/>
      <w:divBdr>
        <w:top w:val="none" w:sz="0" w:space="0" w:color="auto"/>
        <w:left w:val="none" w:sz="0" w:space="0" w:color="auto"/>
        <w:bottom w:val="none" w:sz="0" w:space="0" w:color="auto"/>
        <w:right w:val="none" w:sz="0" w:space="0" w:color="auto"/>
      </w:divBdr>
    </w:div>
    <w:div w:id="1594630330">
      <w:bodyDiv w:val="1"/>
      <w:marLeft w:val="0"/>
      <w:marRight w:val="0"/>
      <w:marTop w:val="0"/>
      <w:marBottom w:val="0"/>
      <w:divBdr>
        <w:top w:val="none" w:sz="0" w:space="0" w:color="auto"/>
        <w:left w:val="none" w:sz="0" w:space="0" w:color="auto"/>
        <w:bottom w:val="none" w:sz="0" w:space="0" w:color="auto"/>
        <w:right w:val="none" w:sz="0" w:space="0" w:color="auto"/>
      </w:divBdr>
      <w:divsChild>
        <w:div w:id="2126849970">
          <w:marLeft w:val="0"/>
          <w:marRight w:val="0"/>
          <w:marTop w:val="0"/>
          <w:marBottom w:val="0"/>
          <w:divBdr>
            <w:top w:val="none" w:sz="0" w:space="0" w:color="auto"/>
            <w:left w:val="none" w:sz="0" w:space="0" w:color="auto"/>
            <w:bottom w:val="none" w:sz="0" w:space="0" w:color="auto"/>
            <w:right w:val="none" w:sz="0" w:space="0" w:color="auto"/>
          </w:divBdr>
        </w:div>
      </w:divsChild>
    </w:div>
    <w:div w:id="1898736618">
      <w:bodyDiv w:val="1"/>
      <w:marLeft w:val="0"/>
      <w:marRight w:val="0"/>
      <w:marTop w:val="0"/>
      <w:marBottom w:val="0"/>
      <w:divBdr>
        <w:top w:val="none" w:sz="0" w:space="0" w:color="auto"/>
        <w:left w:val="none" w:sz="0" w:space="0" w:color="auto"/>
        <w:bottom w:val="none" w:sz="0" w:space="0" w:color="auto"/>
        <w:right w:val="none" w:sz="0" w:space="0" w:color="auto"/>
      </w:divBdr>
    </w:div>
    <w:div w:id="1908028655">
      <w:bodyDiv w:val="1"/>
      <w:marLeft w:val="0"/>
      <w:marRight w:val="0"/>
      <w:marTop w:val="0"/>
      <w:marBottom w:val="0"/>
      <w:divBdr>
        <w:top w:val="none" w:sz="0" w:space="0" w:color="auto"/>
        <w:left w:val="none" w:sz="0" w:space="0" w:color="auto"/>
        <w:bottom w:val="none" w:sz="0" w:space="0" w:color="auto"/>
        <w:right w:val="none" w:sz="0" w:space="0" w:color="auto"/>
      </w:divBdr>
    </w:div>
    <w:div w:id="190945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species@iuc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IU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c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species@iuc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cb9bc-91bb-4e98-8f53-f356746b6a7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1964FC02F9594598B6A62C6049F796" ma:contentTypeVersion="12" ma:contentTypeDescription="Create a new document." ma:contentTypeScope="" ma:versionID="f7e00f66c3a6fc557a0072dcf476edd2">
  <xsd:schema xmlns:xsd="http://www.w3.org/2001/XMLSchema" xmlns:xs="http://www.w3.org/2001/XMLSchema" xmlns:p="http://schemas.microsoft.com/office/2006/metadata/properties" xmlns:ns2="41dcb9bc-91bb-4e98-8f53-f356746b6a7b" xmlns:ns3="0a4b62a5-a501-4cd7-9cec-a79b8484b5ab" targetNamespace="http://schemas.microsoft.com/office/2006/metadata/properties" ma:root="true" ma:fieldsID="21d17942e82062d98d9c32bcdfab6eba" ns2:_="" ns3:_="">
    <xsd:import namespace="41dcb9bc-91bb-4e98-8f53-f356746b6a7b"/>
    <xsd:import namespace="0a4b62a5-a501-4cd7-9cec-a79b8484b5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cb9bc-91bb-4e98-8f53-f356746b6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4b62a5-a501-4cd7-9cec-a79b8484b5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1DA7B-CEC5-4CF1-BE82-9B50C05B0C3E}">
  <ds:schemaRefs>
    <ds:schemaRef ds:uri="http://schemas.microsoft.com/sharepoint/v3/contenttype/forms"/>
  </ds:schemaRefs>
</ds:datastoreItem>
</file>

<file path=customXml/itemProps2.xml><?xml version="1.0" encoding="utf-8"?>
<ds:datastoreItem xmlns:ds="http://schemas.openxmlformats.org/officeDocument/2006/customXml" ds:itemID="{6BE9FE3F-A901-4529-A79A-0468D2FEF743}">
  <ds:schemaRefs>
    <ds:schemaRef ds:uri="http://schemas.microsoft.com/office/2006/metadata/properties"/>
    <ds:schemaRef ds:uri="http://schemas.microsoft.com/office/infopath/2007/PartnerControls"/>
    <ds:schemaRef ds:uri="c4e85555-4b4b-4564-b2c6-1abdcc71bd99"/>
    <ds:schemaRef ds:uri="41dcb9bc-91bb-4e98-8f53-f356746b6a7b"/>
  </ds:schemaRefs>
</ds:datastoreItem>
</file>

<file path=customXml/itemProps3.xml><?xml version="1.0" encoding="utf-8"?>
<ds:datastoreItem xmlns:ds="http://schemas.openxmlformats.org/officeDocument/2006/customXml" ds:itemID="{C9E57283-4F52-4117-9E5A-A2A6C36202DC}">
  <ds:schemaRefs>
    <ds:schemaRef ds:uri="http://schemas.openxmlformats.org/officeDocument/2006/bibliography"/>
  </ds:schemaRefs>
</ds:datastoreItem>
</file>

<file path=customXml/itemProps4.xml><?xml version="1.0" encoding="utf-8"?>
<ds:datastoreItem xmlns:ds="http://schemas.openxmlformats.org/officeDocument/2006/customXml" ds:itemID="{C84C2199-6E83-42D3-9843-AC690FC64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cb9bc-91bb-4e98-8f53-f356746b6a7b"/>
    <ds:schemaRef ds:uri="0a4b62a5-a501-4cd7-9cec-a79b84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19176</CharactersWithSpaces>
  <SharedDoc>false</SharedDoc>
  <HLinks>
    <vt:vector size="24" baseType="variant">
      <vt:variant>
        <vt:i4>5111925</vt:i4>
      </vt:variant>
      <vt:variant>
        <vt:i4>9</vt:i4>
      </vt:variant>
      <vt:variant>
        <vt:i4>0</vt:i4>
      </vt:variant>
      <vt:variant>
        <vt:i4>5</vt:i4>
      </vt:variant>
      <vt:variant>
        <vt:lpwstr>mailto:medspecies@iucn.org</vt:lpwstr>
      </vt:variant>
      <vt:variant>
        <vt:lpwstr/>
      </vt:variant>
      <vt:variant>
        <vt:i4>5111925</vt:i4>
      </vt:variant>
      <vt:variant>
        <vt:i4>6</vt:i4>
      </vt:variant>
      <vt:variant>
        <vt:i4>0</vt:i4>
      </vt:variant>
      <vt:variant>
        <vt:i4>5</vt:i4>
      </vt:variant>
      <vt:variant>
        <vt:lpwstr>mailto:medspecies@iucn.org</vt:lpwstr>
      </vt:variant>
      <vt:variant>
        <vt:lpwstr/>
      </vt:variant>
      <vt:variant>
        <vt:i4>131167</vt:i4>
      </vt:variant>
      <vt:variant>
        <vt:i4>3</vt:i4>
      </vt:variant>
      <vt:variant>
        <vt:i4>0</vt:i4>
      </vt:variant>
      <vt:variant>
        <vt:i4>5</vt:i4>
      </vt:variant>
      <vt:variant>
        <vt:lpwstr>https://twitter.com/IUCN/</vt:lpwstr>
      </vt:variant>
      <vt:variant>
        <vt:lpwstr/>
      </vt:variant>
      <vt:variant>
        <vt:i4>5374019</vt:i4>
      </vt:variant>
      <vt:variant>
        <vt:i4>0</vt:i4>
      </vt:variant>
      <vt:variant>
        <vt:i4>0</vt:i4>
      </vt:variant>
      <vt:variant>
        <vt:i4>5</vt:i4>
      </vt:variant>
      <vt:variant>
        <vt:lpwstr>http://www.iucn.org/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CLAVERO SOUSA Helena</dc:creator>
  <cp:keywords/>
  <dc:description/>
  <cp:lastModifiedBy>RICHE Talia</cp:lastModifiedBy>
  <cp:revision>2</cp:revision>
  <cp:lastPrinted>2023-10-13T11:20:00Z</cp:lastPrinted>
  <dcterms:created xsi:type="dcterms:W3CDTF">2025-03-11T11:27:00Z</dcterms:created>
  <dcterms:modified xsi:type="dcterms:W3CDTF">2025-03-11T11:27:00Z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0x0101000F1964FC02F9594598B6A62C6049F796</vt:lpwstr>
  </property>
  <property fmtid="{D5CDD505-2E9C-101B-9397-08002B2CF9AE}" pid="3" name="MediaServiceImageTags">
    <vt:lpwstr/>
  </property>
</Properties>
</file>