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45D1F" w:rsidP="00D45D1F" w:rsidRDefault="00D45D1F" w14:paraId="43ED7F7A" w14:textId="3679EA8D">
      <w:pPr>
        <w:spacing w:line="240" w:lineRule="auto"/>
        <w:jc w:val="center"/>
        <w:rPr>
          <w:rFonts w:ascii="Arial" w:hAnsi="Arial" w:cs="Arial"/>
          <w:b/>
          <w:bCs/>
          <w:sz w:val="32"/>
          <w:szCs w:val="32"/>
          <w:lang w:val="es-ES"/>
        </w:rPr>
      </w:pPr>
      <w:r w:rsidRPr="005E2818">
        <w:rPr>
          <w:rFonts w:ascii="Arial" w:hAnsi="Arial" w:cs="Arial"/>
          <w:noProof/>
        </w:rPr>
        <w:drawing>
          <wp:anchor distT="0" distB="0" distL="114300" distR="114300" simplePos="0" relativeHeight="251658240" behindDoc="1" locked="0" layoutInCell="1" allowOverlap="1" wp14:anchorId="657B9A82" wp14:editId="7E27F26B">
            <wp:simplePos x="0" y="0"/>
            <wp:positionH relativeFrom="margin">
              <wp:align>left</wp:align>
            </wp:positionH>
            <wp:positionV relativeFrom="paragraph">
              <wp:posOffset>-626228</wp:posOffset>
            </wp:positionV>
            <wp:extent cx="1818167" cy="850750"/>
            <wp:effectExtent l="0" t="0" r="0" b="6985"/>
            <wp:wrapNone/>
            <wp:docPr id="940786802" name="Picture 1"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86802" name="Picture 1" descr="A green circle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l="7404" t="20043" r="21090" b="25912"/>
                    <a:stretch/>
                  </pic:blipFill>
                  <pic:spPr bwMode="auto">
                    <a:xfrm>
                      <a:off x="0" y="0"/>
                      <a:ext cx="1818167" cy="850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CB53D8" w:rsidR="00025462" w:rsidP="004A096E" w:rsidRDefault="00837BB5" w14:paraId="08CB869D" w14:textId="1CDF7739">
      <w:pPr>
        <w:spacing w:line="240" w:lineRule="auto"/>
        <w:jc w:val="center"/>
        <w:rPr>
          <w:rFonts w:ascii="Arial" w:hAnsi="Arial" w:cs="Arial"/>
          <w:b/>
          <w:bCs/>
          <w:sz w:val="32"/>
          <w:szCs w:val="32"/>
          <w:lang w:val="es-ES"/>
        </w:rPr>
      </w:pPr>
      <w:r w:rsidRPr="00CB53D8">
        <w:rPr>
          <w:rFonts w:ascii="Arial" w:hAnsi="Arial" w:cs="Arial"/>
          <w:b/>
          <w:bCs/>
          <w:sz w:val="32"/>
          <w:szCs w:val="32"/>
          <w:lang w:val="es-ES"/>
        </w:rPr>
        <w:t>Términos de referencia de los miembros de</w:t>
      </w:r>
      <w:r w:rsidRPr="00CB53D8" w:rsidR="00AE1FB3">
        <w:rPr>
          <w:rFonts w:ascii="Arial" w:hAnsi="Arial" w:cs="Arial"/>
          <w:b/>
          <w:bCs/>
          <w:sz w:val="32"/>
          <w:szCs w:val="32"/>
          <w:lang w:val="es-ES"/>
        </w:rPr>
        <w:t>l EAGL España</w:t>
      </w:r>
    </w:p>
    <w:p w:rsidRPr="00ED21C4" w:rsidR="00C54CAB" w:rsidP="00444C94" w:rsidRDefault="00C54CAB" w14:paraId="7D687218" w14:textId="77777777">
      <w:pPr>
        <w:spacing w:line="240" w:lineRule="auto"/>
        <w:jc w:val="both"/>
        <w:rPr>
          <w:rFonts w:ascii="Arial" w:hAnsi="Arial" w:cs="Arial"/>
          <w:sz w:val="24"/>
          <w:szCs w:val="24"/>
          <w:lang w:val="es-ES"/>
        </w:rPr>
      </w:pPr>
    </w:p>
    <w:p w:rsidRPr="00ED21C4" w:rsidR="00C54CAB" w:rsidP="65A4F59A" w:rsidRDefault="007756C3" w14:paraId="35B56575" w14:textId="30FD2B31">
      <w:pPr>
        <w:spacing w:line="240" w:lineRule="auto"/>
        <w:jc w:val="both"/>
        <w:rPr>
          <w:rFonts w:ascii="Arial" w:hAnsi="Arial" w:cs="Arial"/>
          <w:b/>
          <w:bCs/>
          <w:color w:val="538135" w:themeColor="accent6" w:themeShade="BF"/>
          <w:sz w:val="24"/>
          <w:szCs w:val="24"/>
          <w:lang w:val="es-ES"/>
        </w:rPr>
      </w:pPr>
      <w:r w:rsidRPr="65A4F59A">
        <w:rPr>
          <w:rFonts w:ascii="Arial" w:hAnsi="Arial" w:cs="Arial"/>
          <w:b/>
          <w:bCs/>
          <w:sz w:val="24"/>
          <w:szCs w:val="24"/>
          <w:lang w:val="es-ES"/>
        </w:rPr>
        <w:t xml:space="preserve">A. </w:t>
      </w:r>
      <w:r w:rsidRPr="65A4F59A" w:rsidR="00C54CAB">
        <w:rPr>
          <w:rFonts w:ascii="Arial" w:hAnsi="Arial" w:cs="Arial"/>
          <w:b/>
          <w:bCs/>
          <w:sz w:val="24"/>
          <w:szCs w:val="24"/>
          <w:lang w:val="es-ES"/>
        </w:rPr>
        <w:t>Introduc</w:t>
      </w:r>
      <w:r w:rsidRPr="65A4F59A" w:rsidR="00AE1FB3">
        <w:rPr>
          <w:rFonts w:ascii="Arial" w:hAnsi="Arial" w:cs="Arial"/>
          <w:b/>
          <w:bCs/>
          <w:sz w:val="24"/>
          <w:szCs w:val="24"/>
          <w:lang w:val="es-ES"/>
        </w:rPr>
        <w:t>ció</w:t>
      </w:r>
      <w:r w:rsidRPr="65A4F59A" w:rsidR="00C54CAB">
        <w:rPr>
          <w:rFonts w:ascii="Arial" w:hAnsi="Arial" w:cs="Arial"/>
          <w:b/>
          <w:bCs/>
          <w:sz w:val="24"/>
          <w:szCs w:val="24"/>
          <w:lang w:val="es-ES"/>
        </w:rPr>
        <w:t>n</w:t>
      </w:r>
    </w:p>
    <w:p w:rsidR="00A909F9" w:rsidP="00444C94" w:rsidRDefault="00AE1FB3" w14:paraId="7AE49758" w14:textId="471CB848">
      <w:pPr>
        <w:spacing w:line="240" w:lineRule="auto"/>
        <w:jc w:val="both"/>
        <w:rPr>
          <w:rFonts w:ascii="Arial" w:hAnsi="Arial" w:cs="Arial"/>
          <w:sz w:val="24"/>
          <w:szCs w:val="24"/>
          <w:lang w:val="es-ES"/>
        </w:rPr>
      </w:pPr>
      <w:r w:rsidRPr="00ED21C4">
        <w:rPr>
          <w:rFonts w:ascii="Arial" w:hAnsi="Arial" w:cs="Arial"/>
          <w:sz w:val="24"/>
          <w:szCs w:val="24"/>
          <w:lang w:val="es-ES"/>
        </w:rPr>
        <w:t xml:space="preserve">El </w:t>
      </w:r>
      <w:r w:rsidRPr="00ED21C4">
        <w:rPr>
          <w:rFonts w:ascii="Arial" w:hAnsi="Arial" w:cs="Arial"/>
          <w:b/>
          <w:bCs/>
          <w:sz w:val="24"/>
          <w:szCs w:val="24"/>
          <w:lang w:val="es-ES"/>
        </w:rPr>
        <w:t>Programa de la Lista Verde de Áreas Protegidas y Conservadas de la UICN (Lista Verde)</w:t>
      </w:r>
      <w:r w:rsidRPr="00ED21C4">
        <w:rPr>
          <w:rFonts w:ascii="Arial" w:hAnsi="Arial" w:cs="Arial"/>
          <w:sz w:val="24"/>
          <w:szCs w:val="24"/>
          <w:lang w:val="es-ES"/>
        </w:rPr>
        <w:t xml:space="preserve"> se lanzó oficialmente en 2014 en el Congreso Mundial de Parques para reconocer y promover áreas protegidas y conservadas (APC) exitosas en todo el mundo. El objetivo principal de la Lista Verde es alentar a las APC a medir, mejorar y mantener su rendimiento a través de criterios globalmente consistentes sobre buena gobernanza, diseño y planificación adecuados, gestión efectiva y resultados de conservación exitosos. En el corazón del Programa de la Lista Verde de la UICN se encuentra el Estándar de la Lista Verde y un conjunto de Indicadores Genéricos, que definen los niveles de rendimiento que las áreas protegidas y conservadas deben cumplir para lograr el estatus de "Lista Verde". Más detalles sobre el programa de la Lista Verde de la UICN se pueden encontrar en </w:t>
      </w:r>
      <w:hyperlink w:history="1" r:id="rId12">
        <w:r w:rsidRPr="000E64F8" w:rsidR="00B653CA">
          <w:rPr>
            <w:rStyle w:val="Hyperlink"/>
            <w:rFonts w:ascii="Arial" w:hAnsi="Arial" w:cs="Arial"/>
            <w:sz w:val="24"/>
            <w:szCs w:val="24"/>
            <w:lang w:val="es-ES"/>
          </w:rPr>
          <w:t>https://iucngreenlist.org/es/about/</w:t>
        </w:r>
      </w:hyperlink>
      <w:r w:rsidR="00B653CA">
        <w:rPr>
          <w:rFonts w:ascii="Arial" w:hAnsi="Arial" w:cs="Arial"/>
          <w:sz w:val="24"/>
          <w:szCs w:val="24"/>
          <w:lang w:val="es-ES"/>
        </w:rPr>
        <w:t>.</w:t>
      </w:r>
    </w:p>
    <w:p w:rsidRPr="00ED21C4" w:rsidR="00896B2D" w:rsidP="00444C94" w:rsidRDefault="00896B2D" w14:paraId="046598D7" w14:textId="77777777">
      <w:pPr>
        <w:pStyle w:val="NormalWeb"/>
        <w:jc w:val="both"/>
        <w:rPr>
          <w:rFonts w:ascii="Arial" w:hAnsi="Arial" w:cs="Arial" w:eastAsiaTheme="minorHAnsi"/>
          <w:lang w:val="es-ES" w:eastAsia="en-US"/>
        </w:rPr>
      </w:pPr>
      <w:r w:rsidRPr="00ED21C4">
        <w:rPr>
          <w:rFonts w:ascii="Arial" w:hAnsi="Arial" w:cs="Arial" w:eastAsiaTheme="minorHAnsi"/>
          <w:lang w:val="es-ES" w:eastAsia="en-US"/>
        </w:rPr>
        <w:t xml:space="preserve">El </w:t>
      </w:r>
      <w:r w:rsidRPr="00ED21C4">
        <w:rPr>
          <w:rFonts w:ascii="Arial" w:hAnsi="Arial" w:cs="Arial" w:eastAsiaTheme="minorHAnsi"/>
          <w:b/>
          <w:bCs/>
          <w:lang w:val="es-ES" w:eastAsia="en-US"/>
        </w:rPr>
        <w:t xml:space="preserve">Centro de Cooperación de la UICN para el Mediterráneo (UICN </w:t>
      </w:r>
      <w:proofErr w:type="spellStart"/>
      <w:r w:rsidRPr="00ED21C4">
        <w:rPr>
          <w:rFonts w:ascii="Arial" w:hAnsi="Arial" w:cs="Arial" w:eastAsiaTheme="minorHAnsi"/>
          <w:b/>
          <w:bCs/>
          <w:lang w:val="es-ES" w:eastAsia="en-US"/>
        </w:rPr>
        <w:t>Med</w:t>
      </w:r>
      <w:proofErr w:type="spellEnd"/>
      <w:r w:rsidRPr="00ED21C4">
        <w:rPr>
          <w:rFonts w:ascii="Arial" w:hAnsi="Arial" w:cs="Arial" w:eastAsiaTheme="minorHAnsi"/>
          <w:b/>
          <w:bCs/>
          <w:lang w:val="es-ES" w:eastAsia="en-US"/>
        </w:rPr>
        <w:t>)</w:t>
      </w:r>
      <w:r w:rsidRPr="00ED21C4">
        <w:rPr>
          <w:rFonts w:ascii="Arial" w:hAnsi="Arial" w:cs="Arial" w:eastAsiaTheme="minorHAnsi"/>
          <w:lang w:val="es-ES" w:eastAsia="en-US"/>
        </w:rPr>
        <w:t xml:space="preserve"> es responsable del programa de la Lista Verde en la región mediterránea, apoyando y coordinando Grupos de Evaluación de Expertos nacionales y regionales para la Lista Verde (EAGL) en Italia, España y el Magreb. En España, UICN </w:t>
      </w:r>
      <w:proofErr w:type="spellStart"/>
      <w:r w:rsidRPr="00ED21C4">
        <w:rPr>
          <w:rFonts w:ascii="Arial" w:hAnsi="Arial" w:cs="Arial" w:eastAsiaTheme="minorHAnsi"/>
          <w:lang w:val="es-ES" w:eastAsia="en-US"/>
        </w:rPr>
        <w:t>Med</w:t>
      </w:r>
      <w:proofErr w:type="spellEnd"/>
      <w:r w:rsidRPr="00ED21C4">
        <w:rPr>
          <w:rFonts w:ascii="Arial" w:hAnsi="Arial" w:cs="Arial" w:eastAsiaTheme="minorHAnsi"/>
          <w:lang w:val="es-ES" w:eastAsia="en-US"/>
        </w:rPr>
        <w:t xml:space="preserve"> gestiona el programa de la Lista Verde, y el grupo EAGL-España, establecido en 2019 con once miembros seleccionados de manera competitiva, opera de manera voluntaria. Estos miembros han sido capacitados en el Estándar de la Lista Verde, lo han adaptado al contexto español y han evaluado las candidaturas hasta la fecha.</w:t>
      </w:r>
    </w:p>
    <w:p w:rsidRPr="00ED21C4" w:rsidR="00896B2D" w:rsidP="00444C94" w:rsidRDefault="00896B2D" w14:paraId="48A535CA" w14:textId="77777777">
      <w:pPr>
        <w:pStyle w:val="NormalWeb"/>
        <w:jc w:val="both"/>
        <w:rPr>
          <w:rFonts w:ascii="Arial" w:hAnsi="Arial" w:cs="Arial" w:eastAsiaTheme="minorHAnsi"/>
          <w:lang w:val="es-ES" w:eastAsia="en-US"/>
        </w:rPr>
      </w:pPr>
      <w:r w:rsidRPr="00ED21C4">
        <w:rPr>
          <w:rFonts w:ascii="Arial" w:hAnsi="Arial" w:cs="Arial" w:eastAsiaTheme="minorHAnsi"/>
          <w:lang w:val="es-ES" w:eastAsia="en-US"/>
        </w:rPr>
        <w:t xml:space="preserve">UICN </w:t>
      </w:r>
      <w:proofErr w:type="spellStart"/>
      <w:r w:rsidRPr="00ED21C4">
        <w:rPr>
          <w:rFonts w:ascii="Arial" w:hAnsi="Arial" w:cs="Arial" w:eastAsiaTheme="minorHAnsi"/>
          <w:lang w:val="es-ES" w:eastAsia="en-US"/>
        </w:rPr>
        <w:t>Med</w:t>
      </w:r>
      <w:proofErr w:type="spellEnd"/>
      <w:r w:rsidRPr="00ED21C4">
        <w:rPr>
          <w:rFonts w:ascii="Arial" w:hAnsi="Arial" w:cs="Arial" w:eastAsiaTheme="minorHAnsi"/>
          <w:lang w:val="es-ES" w:eastAsia="en-US"/>
        </w:rPr>
        <w:t xml:space="preserve"> tiene como objetivo seguir promoviendo la Lista Verde como una herramienta valiosa para la conservación en España, beneficiándose de la renovación continua de los expertos en el grupo EAGL-España.</w:t>
      </w:r>
    </w:p>
    <w:p w:rsidRPr="007756C3" w:rsidR="007756C3" w:rsidP="007756C3" w:rsidRDefault="00896B2D" w14:paraId="1CDCE25E" w14:textId="17BE7A2A">
      <w:pPr>
        <w:pStyle w:val="NormalWeb"/>
        <w:jc w:val="both"/>
        <w:rPr>
          <w:rFonts w:ascii="Arial" w:hAnsi="Arial" w:cs="Arial" w:eastAsiaTheme="minorHAnsi"/>
          <w:lang w:val="es-ES" w:eastAsia="en-US"/>
        </w:rPr>
      </w:pPr>
      <w:r w:rsidRPr="00ED21C4">
        <w:rPr>
          <w:rFonts w:ascii="Arial" w:hAnsi="Arial" w:cs="Arial" w:eastAsiaTheme="minorHAnsi"/>
          <w:lang w:val="es-ES" w:eastAsia="en-US"/>
        </w:rPr>
        <w:t>La jurisdicción de EAGL-España abarcará todo el territorio nacional de España.</w:t>
      </w:r>
    </w:p>
    <w:p w:rsidRPr="007756C3" w:rsidR="001B4EE3" w:rsidP="65A4F59A" w:rsidRDefault="007756C3" w14:paraId="0DA55D94" w14:textId="5135CFD5">
      <w:pPr>
        <w:spacing w:before="240" w:line="240" w:lineRule="auto"/>
        <w:jc w:val="both"/>
        <w:rPr>
          <w:rFonts w:ascii="Arial" w:hAnsi="Arial" w:cs="Arial"/>
          <w:b/>
          <w:bCs/>
          <w:color w:val="538135" w:themeColor="accent6" w:themeShade="BF"/>
          <w:sz w:val="24"/>
          <w:szCs w:val="24"/>
          <w:lang w:val="es-ES"/>
        </w:rPr>
      </w:pPr>
      <w:r w:rsidRPr="65A4F59A">
        <w:rPr>
          <w:rFonts w:ascii="Arial" w:hAnsi="Arial" w:cs="Arial"/>
          <w:b/>
          <w:bCs/>
          <w:sz w:val="24"/>
          <w:szCs w:val="24"/>
          <w:lang w:val="es-ES"/>
        </w:rPr>
        <w:t xml:space="preserve">B. </w:t>
      </w:r>
      <w:r w:rsidRPr="65A4F59A" w:rsidR="00A113F5">
        <w:rPr>
          <w:rFonts w:ascii="Arial" w:hAnsi="Arial" w:cs="Arial"/>
          <w:b/>
          <w:bCs/>
          <w:sz w:val="24"/>
          <w:szCs w:val="24"/>
          <w:lang w:val="es-ES"/>
        </w:rPr>
        <w:t>Respons</w:t>
      </w:r>
      <w:r w:rsidRPr="65A4F59A" w:rsidR="00896B2D">
        <w:rPr>
          <w:rFonts w:ascii="Arial" w:hAnsi="Arial" w:cs="Arial"/>
          <w:b/>
          <w:bCs/>
          <w:sz w:val="24"/>
          <w:szCs w:val="24"/>
          <w:lang w:val="es-ES"/>
        </w:rPr>
        <w:t>abilidades</w:t>
      </w:r>
    </w:p>
    <w:p w:rsidRPr="00ED21C4" w:rsidR="004C1CDE" w:rsidP="00444C94" w:rsidRDefault="00936135" w14:paraId="38E3CE99" w14:textId="77777777">
      <w:pPr>
        <w:pStyle w:val="NormalWeb"/>
        <w:jc w:val="both"/>
        <w:rPr>
          <w:rFonts w:ascii="Arial" w:hAnsi="Arial" w:cs="Arial" w:eastAsiaTheme="minorHAnsi"/>
          <w:lang w:val="es-ES" w:eastAsia="en-US"/>
        </w:rPr>
      </w:pPr>
      <w:r w:rsidRPr="00ED21C4">
        <w:rPr>
          <w:rFonts w:ascii="Arial" w:hAnsi="Arial" w:cs="Arial" w:eastAsiaTheme="minorHAnsi"/>
          <w:lang w:val="es-ES" w:eastAsia="en-US"/>
        </w:rPr>
        <w:t>Los miembros de EAGL asumirán las siguientes responsabilidades:</w:t>
      </w:r>
      <w:r w:rsidRPr="00ED21C4" w:rsidR="004C1CDE">
        <w:rPr>
          <w:rFonts w:ascii="Arial" w:hAnsi="Arial" w:cs="Arial" w:eastAsiaTheme="minorHAnsi"/>
          <w:lang w:val="es-ES" w:eastAsia="en-US"/>
        </w:rPr>
        <w:t xml:space="preserve"> </w:t>
      </w:r>
    </w:p>
    <w:p w:rsidRPr="00ED21C4" w:rsidR="00936135" w:rsidP="009465E5" w:rsidRDefault="00936135" w14:paraId="35171781" w14:textId="1B9C442B">
      <w:pPr>
        <w:pStyle w:val="NormalWeb"/>
        <w:numPr>
          <w:ilvl w:val="0"/>
          <w:numId w:val="43"/>
        </w:numPr>
        <w:jc w:val="both"/>
        <w:rPr>
          <w:rFonts w:ascii="Arial" w:hAnsi="Arial" w:cs="Arial" w:eastAsiaTheme="minorHAnsi"/>
          <w:lang w:val="es-ES" w:eastAsia="en-US"/>
        </w:rPr>
      </w:pPr>
      <w:r w:rsidRPr="00ED21C4">
        <w:rPr>
          <w:rFonts w:ascii="Arial" w:hAnsi="Arial" w:cs="Arial" w:eastAsiaTheme="minorHAnsi"/>
          <w:b/>
          <w:bCs/>
          <w:lang w:val="es-ES" w:eastAsia="en-US"/>
        </w:rPr>
        <w:t>Capacitación:</w:t>
      </w:r>
      <w:r w:rsidRPr="00ED21C4">
        <w:rPr>
          <w:rFonts w:ascii="Arial" w:hAnsi="Arial" w:cs="Arial" w:eastAsiaTheme="minorHAnsi"/>
          <w:lang w:val="es-ES" w:eastAsia="en-US"/>
        </w:rPr>
        <w:t xml:space="preserve"> Recibir capacitación sobre el Estándar de la Lista Verde de la UICN, sus Indicadores Genéricos, el </w:t>
      </w:r>
      <w:hyperlink w:history="1" r:id="rId13">
        <w:r w:rsidRPr="00F83C70">
          <w:rPr>
            <w:rStyle w:val="Hyperlink"/>
            <w:rFonts w:ascii="Arial" w:hAnsi="Arial" w:cs="Arial" w:eastAsiaTheme="minorHAnsi"/>
            <w:lang w:val="es-ES" w:eastAsia="en-US"/>
          </w:rPr>
          <w:t>Manual del Usuario</w:t>
        </w:r>
      </w:hyperlink>
      <w:r w:rsidRPr="00ED21C4">
        <w:rPr>
          <w:rFonts w:ascii="Arial" w:hAnsi="Arial" w:cs="Arial" w:eastAsiaTheme="minorHAnsi"/>
          <w:lang w:val="es-ES" w:eastAsia="en-US"/>
        </w:rPr>
        <w:t xml:space="preserve"> asociado y COMPASS, el portal en línea de la Lista Verde, según corresponda (al menos al inicio del nombramiento y después de las revisiones programadas del Estándar, Indicador y </w:t>
      </w:r>
      <w:hyperlink w:history="1" r:id="rId14">
        <w:r w:rsidRPr="00164B1E">
          <w:rPr>
            <w:rStyle w:val="Hyperlink"/>
            <w:rFonts w:ascii="Arial" w:hAnsi="Arial" w:cs="Arial" w:eastAsiaTheme="minorHAnsi"/>
            <w:lang w:val="es-ES" w:eastAsia="en-US"/>
          </w:rPr>
          <w:t>Manual del Usuario</w:t>
        </w:r>
      </w:hyperlink>
      <w:r w:rsidRPr="00ED21C4">
        <w:rPr>
          <w:rFonts w:ascii="Arial" w:hAnsi="Arial" w:cs="Arial" w:eastAsiaTheme="minorHAnsi"/>
          <w:lang w:val="es-ES" w:eastAsia="en-US"/>
        </w:rPr>
        <w:t>).</w:t>
      </w:r>
    </w:p>
    <w:p w:rsidRPr="00ED21C4" w:rsidR="00000535" w:rsidP="009465E5" w:rsidRDefault="00936135" w14:paraId="3BAAA413" w14:textId="1E3EAB56">
      <w:pPr>
        <w:pStyle w:val="NormalWeb"/>
        <w:numPr>
          <w:ilvl w:val="0"/>
          <w:numId w:val="43"/>
        </w:numPr>
        <w:jc w:val="both"/>
        <w:rPr>
          <w:rFonts w:ascii="Arial" w:hAnsi="Arial" w:cs="Arial" w:eastAsiaTheme="minorHAnsi"/>
          <w:lang w:val="es-ES" w:eastAsia="en-US"/>
        </w:rPr>
      </w:pPr>
      <w:r w:rsidRPr="00ED21C4">
        <w:rPr>
          <w:rFonts w:ascii="Arial" w:hAnsi="Arial" w:cs="Arial" w:eastAsiaTheme="minorHAnsi"/>
          <w:b/>
          <w:bCs/>
          <w:lang w:val="es-ES" w:eastAsia="en-US"/>
        </w:rPr>
        <w:t>Colaboración:</w:t>
      </w:r>
      <w:r w:rsidRPr="00ED21C4">
        <w:rPr>
          <w:rFonts w:ascii="Arial" w:hAnsi="Arial" w:cs="Arial" w:eastAsiaTheme="minorHAnsi"/>
          <w:lang w:val="es-ES" w:eastAsia="en-US"/>
        </w:rPr>
        <w:t xml:space="preserve"> Establecer una relación de trabajo con el Revisor asignado, los miembros relevantes del Equipo de Operaciones y los Socios Implementadores, cuando corresponda, para permitir la formación de la EAGL, adaptaciones de los Indicadores Genéricos y evaluaciones de las APC. Los socios implementadores son las organizaciones, agencias o asociaciones que ayudan a implementar el Programa de la Lista Verde de la UICN en las jurisdicciones.</w:t>
      </w:r>
    </w:p>
    <w:p w:rsidRPr="00ED21C4" w:rsidR="00000535" w:rsidP="009465E5" w:rsidRDefault="00936135" w14:paraId="32F663DB" w14:textId="1A5B9BE1">
      <w:pPr>
        <w:pStyle w:val="NormalWeb"/>
        <w:numPr>
          <w:ilvl w:val="0"/>
          <w:numId w:val="43"/>
        </w:numPr>
        <w:jc w:val="both"/>
        <w:rPr>
          <w:rFonts w:ascii="Arial" w:hAnsi="Arial" w:cs="Arial" w:eastAsiaTheme="minorHAnsi"/>
          <w:lang w:val="es-ES" w:eastAsia="en-US"/>
        </w:rPr>
      </w:pPr>
      <w:r w:rsidRPr="00ED21C4">
        <w:rPr>
          <w:rFonts w:ascii="Arial" w:hAnsi="Arial" w:cs="Arial" w:eastAsiaTheme="minorHAnsi"/>
          <w:b/>
          <w:bCs/>
          <w:lang w:val="es-ES" w:eastAsia="en-US"/>
        </w:rPr>
        <w:t>Adaptación:</w:t>
      </w:r>
      <w:r w:rsidRPr="00ED21C4">
        <w:rPr>
          <w:rFonts w:ascii="Arial" w:hAnsi="Arial" w:cs="Arial" w:eastAsiaTheme="minorHAnsi"/>
          <w:lang w:val="es-ES" w:eastAsia="en-US"/>
        </w:rPr>
        <w:t xml:space="preserve"> Si es necesario, adaptar los Indicadores Genéricos y las herramientas asociadas de la Lista Verde, según las reglas y procedimientos establecidos en el </w:t>
      </w:r>
      <w:hyperlink w:history="1" r:id="rId15">
        <w:r w:rsidRPr="00164B1E">
          <w:rPr>
            <w:rStyle w:val="Hyperlink"/>
            <w:rFonts w:ascii="Arial" w:hAnsi="Arial" w:cs="Arial" w:eastAsiaTheme="minorHAnsi"/>
            <w:lang w:val="es-ES" w:eastAsia="en-US"/>
          </w:rPr>
          <w:t>Manual del Usuario</w:t>
        </w:r>
      </w:hyperlink>
      <w:r w:rsidRPr="00ED21C4">
        <w:rPr>
          <w:rFonts w:ascii="Arial" w:hAnsi="Arial" w:cs="Arial" w:eastAsiaTheme="minorHAnsi"/>
          <w:lang w:val="es-ES" w:eastAsia="en-US"/>
        </w:rPr>
        <w:t>, para que sean aplicables al respectivo contexto jurisdiccional.</w:t>
      </w:r>
    </w:p>
    <w:p w:rsidRPr="00ED21C4" w:rsidR="00000535" w:rsidP="009465E5" w:rsidRDefault="00936135" w14:paraId="102B94E4" w14:textId="59DD31FC">
      <w:pPr>
        <w:pStyle w:val="NormalWeb"/>
        <w:numPr>
          <w:ilvl w:val="0"/>
          <w:numId w:val="43"/>
        </w:numPr>
        <w:jc w:val="both"/>
        <w:rPr>
          <w:rFonts w:ascii="Arial" w:hAnsi="Arial" w:cs="Arial" w:eastAsiaTheme="minorHAnsi"/>
          <w:lang w:val="es-ES" w:eastAsia="en-US"/>
        </w:rPr>
      </w:pPr>
      <w:r w:rsidRPr="00ED21C4">
        <w:rPr>
          <w:rFonts w:ascii="Arial" w:hAnsi="Arial" w:cs="Arial" w:eastAsiaTheme="minorHAnsi"/>
          <w:b/>
          <w:bCs/>
          <w:lang w:val="es-ES" w:eastAsia="en-US"/>
        </w:rPr>
        <w:t>Evaluación:</w:t>
      </w:r>
      <w:r w:rsidRPr="00ED21C4">
        <w:rPr>
          <w:rFonts w:ascii="Arial" w:hAnsi="Arial" w:cs="Arial" w:eastAsiaTheme="minorHAnsi"/>
          <w:lang w:val="es-ES" w:eastAsia="en-US"/>
        </w:rPr>
        <w:t xml:space="preserve"> Evaluar las APC, potencialmente en coordinación con otras </w:t>
      </w:r>
      <w:proofErr w:type="spellStart"/>
      <w:r w:rsidRPr="00ED21C4">
        <w:rPr>
          <w:rFonts w:ascii="Arial" w:hAnsi="Arial" w:cs="Arial" w:eastAsiaTheme="minorHAnsi"/>
          <w:lang w:val="es-ES" w:eastAsia="en-US"/>
        </w:rPr>
        <w:t>EAGLs</w:t>
      </w:r>
      <w:proofErr w:type="spellEnd"/>
      <w:r w:rsidRPr="00ED21C4">
        <w:rPr>
          <w:rFonts w:ascii="Arial" w:hAnsi="Arial" w:cs="Arial" w:eastAsiaTheme="minorHAnsi"/>
          <w:lang w:val="es-ES" w:eastAsia="en-US"/>
        </w:rPr>
        <w:t xml:space="preserve"> Nacionales o Regionales, para verificar el cumplimiento de los Indicadores aprobados siguiendo las reglas y procedimientos del Manual del Usuario de la Lista Verde y recomendar APC para su inclusión en la Lista Verde si se considera que cumplen con todos los Indicadores.</w:t>
      </w:r>
    </w:p>
    <w:p w:rsidRPr="00ED21C4" w:rsidR="00000535" w:rsidP="009465E5" w:rsidRDefault="00936135" w14:paraId="7AB1E4D3" w14:textId="15D387D6">
      <w:pPr>
        <w:pStyle w:val="NormalWeb"/>
        <w:numPr>
          <w:ilvl w:val="0"/>
          <w:numId w:val="43"/>
        </w:numPr>
        <w:jc w:val="both"/>
        <w:rPr>
          <w:rFonts w:ascii="Arial" w:hAnsi="Arial" w:cs="Arial" w:eastAsiaTheme="minorHAnsi"/>
          <w:lang w:val="es-ES" w:eastAsia="en-US"/>
        </w:rPr>
      </w:pPr>
      <w:r w:rsidRPr="00ED21C4">
        <w:rPr>
          <w:rFonts w:ascii="Arial" w:hAnsi="Arial" w:cs="Arial" w:eastAsiaTheme="minorHAnsi"/>
          <w:b/>
          <w:bCs/>
          <w:lang w:val="es-ES" w:eastAsia="en-US"/>
        </w:rPr>
        <w:t>Monitoreo:</w:t>
      </w:r>
      <w:r w:rsidRPr="00ED21C4">
        <w:rPr>
          <w:rFonts w:ascii="Arial" w:hAnsi="Arial" w:cs="Arial" w:eastAsiaTheme="minorHAnsi"/>
          <w:lang w:val="es-ES" w:eastAsia="en-US"/>
        </w:rPr>
        <w:t xml:space="preserve"> Gestionar las alertas recibidas sobre posibles Desencadenantes para revisiones no programadas de APC de la Lista Verde.</w:t>
      </w:r>
    </w:p>
    <w:p w:rsidRPr="00ED21C4" w:rsidR="00000535" w:rsidP="009465E5" w:rsidRDefault="00936135" w14:paraId="39D31631" w14:textId="6F0ED6CF">
      <w:pPr>
        <w:pStyle w:val="NormalWeb"/>
        <w:numPr>
          <w:ilvl w:val="0"/>
          <w:numId w:val="43"/>
        </w:numPr>
        <w:jc w:val="both"/>
        <w:rPr>
          <w:rFonts w:ascii="Arial" w:hAnsi="Arial" w:cs="Arial" w:eastAsiaTheme="minorHAnsi"/>
          <w:lang w:val="es-ES" w:eastAsia="en-US"/>
        </w:rPr>
      </w:pPr>
      <w:r w:rsidRPr="00ED21C4">
        <w:rPr>
          <w:rFonts w:ascii="Arial" w:hAnsi="Arial" w:cs="Arial" w:eastAsiaTheme="minorHAnsi"/>
          <w:b/>
          <w:bCs/>
          <w:lang w:val="es-ES" w:eastAsia="en-US"/>
        </w:rPr>
        <w:t>Coordinación:</w:t>
      </w:r>
      <w:r w:rsidRPr="00ED21C4">
        <w:rPr>
          <w:rFonts w:ascii="Arial" w:hAnsi="Arial" w:cs="Arial" w:eastAsiaTheme="minorHAnsi"/>
          <w:lang w:val="es-ES" w:eastAsia="en-US"/>
        </w:rPr>
        <w:t xml:space="preserve"> Coordinar su trabajo con los representantes más cercanos del Programa de la Lista Verde de la UICN, la Comisión Mundial de Áreas Protegidas (WCPA) de la UICN y, siempre que sea posible, con las autoridades relevantes.</w:t>
      </w:r>
    </w:p>
    <w:p w:rsidRPr="00ED21C4" w:rsidR="0088146E" w:rsidP="009465E5" w:rsidRDefault="00936135" w14:paraId="3EC882AB" w14:textId="2753BAA3">
      <w:pPr>
        <w:pStyle w:val="NormalWeb"/>
        <w:numPr>
          <w:ilvl w:val="0"/>
          <w:numId w:val="43"/>
        </w:numPr>
        <w:jc w:val="both"/>
        <w:rPr>
          <w:rFonts w:ascii="Arial" w:hAnsi="Arial" w:cs="Arial" w:eastAsiaTheme="minorHAnsi"/>
          <w:lang w:val="es-ES" w:eastAsia="en-US"/>
        </w:rPr>
      </w:pPr>
      <w:r w:rsidRPr="00ED21C4">
        <w:rPr>
          <w:rFonts w:ascii="Arial" w:hAnsi="Arial" w:cs="Arial" w:eastAsiaTheme="minorHAnsi"/>
          <w:b/>
          <w:bCs/>
          <w:lang w:val="es-ES" w:eastAsia="en-US"/>
        </w:rPr>
        <w:t>Comunicación:</w:t>
      </w:r>
      <w:r w:rsidRPr="00ED21C4">
        <w:rPr>
          <w:rFonts w:ascii="Arial" w:hAnsi="Arial" w:cs="Arial" w:eastAsiaTheme="minorHAnsi"/>
          <w:lang w:val="es-ES" w:eastAsia="en-US"/>
        </w:rPr>
        <w:t xml:space="preserve"> Apoyar los esfuerzos de comunicación de la Lista Verde del Equipo de Operaciones y de las APC de la Lista Verde donde sea necesario y apropiado.</w:t>
      </w:r>
    </w:p>
    <w:p w:rsidRPr="009465E5" w:rsidR="002C6D41" w:rsidP="65A4F59A" w:rsidRDefault="009465E5" w14:paraId="6187F657" w14:textId="156280DA">
      <w:pPr>
        <w:spacing w:before="240" w:line="240" w:lineRule="auto"/>
        <w:jc w:val="both"/>
        <w:rPr>
          <w:rFonts w:ascii="Arial" w:hAnsi="Arial" w:cs="Arial"/>
          <w:b/>
          <w:bCs/>
          <w:color w:val="538135" w:themeColor="accent6" w:themeShade="BF"/>
          <w:sz w:val="24"/>
          <w:szCs w:val="24"/>
          <w:lang w:val="es-ES"/>
        </w:rPr>
      </w:pPr>
      <w:r w:rsidRPr="65A4F59A">
        <w:rPr>
          <w:rFonts w:ascii="Arial" w:hAnsi="Arial" w:cs="Arial"/>
          <w:b/>
          <w:bCs/>
          <w:sz w:val="24"/>
          <w:szCs w:val="24"/>
          <w:lang w:val="es-ES"/>
        </w:rPr>
        <w:t xml:space="preserve">C. </w:t>
      </w:r>
      <w:r w:rsidRPr="65A4F59A" w:rsidR="00936135">
        <w:rPr>
          <w:rFonts w:ascii="Arial" w:hAnsi="Arial" w:cs="Arial"/>
          <w:b/>
          <w:bCs/>
          <w:sz w:val="24"/>
          <w:szCs w:val="24"/>
          <w:lang w:val="es-ES"/>
        </w:rPr>
        <w:t>Procedimientos operativos</w:t>
      </w:r>
    </w:p>
    <w:p w:rsidRPr="00ED21C4" w:rsidR="00DB33AF" w:rsidP="343FF8DA" w:rsidRDefault="00936135" w14:paraId="7D8F6235" w14:textId="03CE0E66">
      <w:pPr>
        <w:pStyle w:val="NormalWeb"/>
        <w:jc w:val="both"/>
        <w:rPr>
          <w:rFonts w:ascii="Arial" w:hAnsi="Arial" w:eastAsia="Calibri" w:cs="Arial" w:eastAsiaTheme="minorAscii"/>
          <w:lang w:val="es-ES" w:eastAsia="en-US"/>
        </w:rPr>
      </w:pPr>
      <w:r w:rsidRPr="343FF8DA" w:rsidR="00936135">
        <w:rPr>
          <w:rFonts w:ascii="Arial" w:hAnsi="Arial" w:eastAsia="Calibri" w:cs="Arial" w:eastAsiaTheme="minorAscii"/>
          <w:lang w:val="es-ES" w:eastAsia="en-US"/>
        </w:rPr>
        <w:t xml:space="preserve">Se espera que los </w:t>
      </w:r>
      <w:r w:rsidRPr="343FF8DA" w:rsidR="00936135">
        <w:rPr>
          <w:rFonts w:ascii="Arial" w:hAnsi="Arial" w:eastAsia="Calibri" w:cs="Arial" w:eastAsiaTheme="minorAscii"/>
          <w:lang w:val="es-ES" w:eastAsia="en-US"/>
        </w:rPr>
        <w:t>miembros de EAGL dediquen hasta 1</w:t>
      </w:r>
      <w:r w:rsidRPr="343FF8DA" w:rsidR="009465E5">
        <w:rPr>
          <w:rFonts w:ascii="Arial" w:hAnsi="Arial" w:eastAsia="Calibri" w:cs="Arial" w:eastAsiaTheme="minorAscii"/>
          <w:lang w:val="es-ES" w:eastAsia="en-US"/>
        </w:rPr>
        <w:t>0</w:t>
      </w:r>
      <w:r w:rsidRPr="343FF8DA" w:rsidR="00936135">
        <w:rPr>
          <w:rFonts w:ascii="Arial" w:hAnsi="Arial" w:eastAsia="Calibri" w:cs="Arial" w:eastAsiaTheme="minorAscii"/>
          <w:lang w:val="es-ES" w:eastAsia="en-US"/>
        </w:rPr>
        <w:t xml:space="preserve"> días de tiempo voluntario por año (</w:t>
      </w:r>
      <w:r w:rsidRPr="343FF8DA" w:rsidR="009465E5">
        <w:rPr>
          <w:rFonts w:ascii="Arial" w:hAnsi="Arial" w:eastAsia="Calibri" w:cs="Arial" w:eastAsiaTheme="minorAscii"/>
          <w:lang w:val="es-ES" w:eastAsia="en-US"/>
        </w:rPr>
        <w:t>máx</w:t>
      </w:r>
      <w:r w:rsidRPr="343FF8DA" w:rsidR="009465E5">
        <w:rPr>
          <w:rFonts w:ascii="Arial" w:hAnsi="Arial" w:eastAsia="Calibri" w:cs="Arial" w:eastAsiaTheme="minorAscii"/>
          <w:lang w:val="es-ES" w:eastAsia="en-US"/>
        </w:rPr>
        <w:t xml:space="preserve"> </w:t>
      </w:r>
      <w:r w:rsidRPr="343FF8DA" w:rsidR="75C1533A">
        <w:rPr>
          <w:rFonts w:ascii="Arial" w:hAnsi="Arial" w:eastAsia="Calibri" w:cs="Arial" w:eastAsiaTheme="minorAscii"/>
          <w:lang w:val="es-ES" w:eastAsia="en-US"/>
        </w:rPr>
        <w:t>0</w:t>
      </w:r>
      <w:r w:rsidRPr="343FF8DA" w:rsidR="009465E5">
        <w:rPr>
          <w:rFonts w:ascii="Arial" w:hAnsi="Arial" w:eastAsia="Calibri" w:cs="Arial" w:eastAsiaTheme="minorAscii"/>
          <w:lang w:val="es-ES" w:eastAsia="en-US"/>
        </w:rPr>
        <w:t>.</w:t>
      </w:r>
      <w:r w:rsidRPr="343FF8DA" w:rsidR="0CF60426">
        <w:rPr>
          <w:rFonts w:ascii="Arial" w:hAnsi="Arial" w:eastAsia="Calibri" w:cs="Arial" w:eastAsiaTheme="minorAscii"/>
          <w:lang w:val="es-ES" w:eastAsia="en-US"/>
        </w:rPr>
        <w:t>8</w:t>
      </w:r>
      <w:r w:rsidRPr="343FF8DA" w:rsidR="00936135">
        <w:rPr>
          <w:rFonts w:ascii="Arial" w:hAnsi="Arial" w:eastAsia="Calibri" w:cs="Arial" w:eastAsiaTheme="minorAscii"/>
          <w:lang w:val="es-ES" w:eastAsia="en-US"/>
        </w:rPr>
        <w:t xml:space="preserve"> día</w:t>
      </w:r>
      <w:r w:rsidRPr="343FF8DA" w:rsidR="009465E5">
        <w:rPr>
          <w:rFonts w:ascii="Arial" w:hAnsi="Arial" w:eastAsia="Calibri" w:cs="Arial" w:eastAsiaTheme="minorAscii"/>
          <w:lang w:val="es-ES" w:eastAsia="en-US"/>
        </w:rPr>
        <w:t>s</w:t>
      </w:r>
      <w:r w:rsidRPr="343FF8DA" w:rsidR="00936135">
        <w:rPr>
          <w:rFonts w:ascii="Arial" w:hAnsi="Arial" w:eastAsia="Calibri" w:cs="Arial" w:eastAsiaTheme="minorAscii"/>
          <w:lang w:val="es-ES" w:eastAsia="en-US"/>
        </w:rPr>
        <w:t xml:space="preserve"> por mes</w:t>
      </w:r>
      <w:r w:rsidRPr="343FF8DA" w:rsidR="00936135">
        <w:rPr>
          <w:rFonts w:ascii="Arial" w:hAnsi="Arial" w:eastAsia="Calibri" w:cs="Arial" w:eastAsiaTheme="minorAscii"/>
          <w:lang w:val="es-ES" w:eastAsia="en-US"/>
        </w:rPr>
        <w:t>) a las tareas de EAGL, durante al menos dos años.</w:t>
      </w:r>
    </w:p>
    <w:p w:rsidRPr="00ED21C4" w:rsidR="00DB33AF" w:rsidP="2FCAD3B9" w:rsidRDefault="00936135" w14:paraId="76CA6899" w14:textId="0479FD7F">
      <w:pPr>
        <w:pStyle w:val="NormalWeb"/>
        <w:jc w:val="both"/>
        <w:rPr>
          <w:rFonts w:ascii="Arial" w:hAnsi="Arial" w:cs="Arial" w:eastAsiaTheme="minorEastAsia"/>
          <w:lang w:val="es-ES" w:eastAsia="en-US"/>
        </w:rPr>
      </w:pPr>
      <w:r w:rsidRPr="2FCAD3B9">
        <w:rPr>
          <w:rFonts w:ascii="Arial" w:hAnsi="Arial" w:cs="Arial" w:eastAsiaTheme="minorEastAsia"/>
          <w:lang w:val="es-ES" w:eastAsia="en-US"/>
        </w:rPr>
        <w:t xml:space="preserve">La participación en un EAGL será </w:t>
      </w:r>
      <w:proofErr w:type="spellStart"/>
      <w:r w:rsidRPr="2FCAD3B9">
        <w:rPr>
          <w:rFonts w:ascii="Arial" w:hAnsi="Arial" w:cs="Arial" w:eastAsiaTheme="minorEastAsia"/>
          <w:lang w:val="es-ES" w:eastAsia="en-US"/>
        </w:rPr>
        <w:t>pro</w:t>
      </w:r>
      <w:r w:rsidRPr="2FCAD3B9" w:rsidR="00D65539">
        <w:rPr>
          <w:rFonts w:ascii="Arial" w:hAnsi="Arial" w:cs="Arial" w:eastAsiaTheme="minorEastAsia"/>
          <w:lang w:val="es-ES" w:eastAsia="en-US"/>
        </w:rPr>
        <w:t>-</w:t>
      </w:r>
      <w:r w:rsidRPr="2FCAD3B9">
        <w:rPr>
          <w:rFonts w:ascii="Arial" w:hAnsi="Arial" w:cs="Arial" w:eastAsiaTheme="minorEastAsia"/>
          <w:lang w:val="es-ES" w:eastAsia="en-US"/>
        </w:rPr>
        <w:t>bono</w:t>
      </w:r>
      <w:proofErr w:type="spellEnd"/>
      <w:r w:rsidRPr="2FCAD3B9">
        <w:rPr>
          <w:rFonts w:ascii="Arial" w:hAnsi="Arial" w:cs="Arial" w:eastAsiaTheme="minorEastAsia"/>
          <w:lang w:val="es-ES" w:eastAsia="en-US"/>
        </w:rPr>
        <w:t>. Sin embargo, se cubrirán los costos de viaje y subsistencia en el caso de una visita al sitio de un área protegida</w:t>
      </w:r>
      <w:r w:rsidRPr="2FCAD3B9" w:rsidR="59D42CF7">
        <w:rPr>
          <w:rFonts w:ascii="Arial" w:hAnsi="Arial" w:cs="Arial" w:eastAsiaTheme="minorEastAsia"/>
          <w:lang w:val="es-ES" w:eastAsia="en-US"/>
        </w:rPr>
        <w:t xml:space="preserve"> y en las formaciones presenciales</w:t>
      </w:r>
      <w:r w:rsidRPr="2FCAD3B9">
        <w:rPr>
          <w:rFonts w:ascii="Arial" w:hAnsi="Arial" w:cs="Arial" w:eastAsiaTheme="minorEastAsia"/>
          <w:lang w:val="es-ES" w:eastAsia="en-US"/>
        </w:rPr>
        <w:t>.</w:t>
      </w:r>
    </w:p>
    <w:p w:rsidRPr="00ED21C4" w:rsidR="00DB33AF" w:rsidP="00DB33AF" w:rsidRDefault="00936135" w14:paraId="5F64118C" w14:textId="0B0A005E">
      <w:pPr>
        <w:pStyle w:val="NormalWeb"/>
        <w:jc w:val="both"/>
        <w:rPr>
          <w:rFonts w:ascii="Arial" w:hAnsi="Arial" w:cs="Arial" w:eastAsiaTheme="minorHAnsi"/>
          <w:lang w:val="es-ES" w:eastAsia="en-US"/>
        </w:rPr>
      </w:pPr>
      <w:r w:rsidRPr="00ED21C4">
        <w:rPr>
          <w:rFonts w:ascii="Arial" w:hAnsi="Arial" w:cs="Arial" w:eastAsiaTheme="minorHAnsi"/>
          <w:lang w:val="es-ES" w:eastAsia="en-US"/>
        </w:rPr>
        <w:t xml:space="preserve">Para satisfacer sus roles y responsabilidades como se describe anteriormente, los </w:t>
      </w:r>
      <w:proofErr w:type="spellStart"/>
      <w:r w:rsidRPr="00ED21C4">
        <w:rPr>
          <w:rFonts w:ascii="Arial" w:hAnsi="Arial" w:cs="Arial" w:eastAsiaTheme="minorHAnsi"/>
          <w:lang w:val="es-ES" w:eastAsia="en-US"/>
        </w:rPr>
        <w:t>EAGLs</w:t>
      </w:r>
      <w:proofErr w:type="spellEnd"/>
      <w:r w:rsidRPr="00ED21C4">
        <w:rPr>
          <w:rFonts w:ascii="Arial" w:hAnsi="Arial" w:cs="Arial" w:eastAsiaTheme="minorHAnsi"/>
          <w:lang w:val="es-ES" w:eastAsia="en-US"/>
        </w:rPr>
        <w:t xml:space="preserve"> deben comprender el Estándar de la Lista Verde de la UICN y seguir las reglas y procedimientos del </w:t>
      </w:r>
      <w:hyperlink w:history="1" r:id="rId16">
        <w:r w:rsidRPr="00164B1E">
          <w:rPr>
            <w:rStyle w:val="Hyperlink"/>
            <w:rFonts w:ascii="Arial" w:hAnsi="Arial" w:cs="Arial" w:eastAsiaTheme="minorHAnsi"/>
            <w:lang w:val="es-ES" w:eastAsia="en-US"/>
          </w:rPr>
          <w:t>Manual del Usuario</w:t>
        </w:r>
      </w:hyperlink>
      <w:r w:rsidRPr="00ED21C4">
        <w:rPr>
          <w:rFonts w:ascii="Arial" w:hAnsi="Arial" w:cs="Arial" w:eastAsiaTheme="minorHAnsi"/>
          <w:lang w:val="es-ES" w:eastAsia="en-US"/>
        </w:rPr>
        <w:t>. Se requiere firmar la Declaración de Compromiso antes de la aceptación oficial en la EAGL.</w:t>
      </w:r>
    </w:p>
    <w:p w:rsidRPr="00ED21C4" w:rsidR="00D65539" w:rsidP="2FCAD3B9" w:rsidRDefault="00936135" w14:paraId="4E7F4699" w14:textId="606E7406">
      <w:pPr>
        <w:pStyle w:val="NormalWeb"/>
        <w:jc w:val="both"/>
        <w:rPr>
          <w:rFonts w:ascii="Arial" w:hAnsi="Arial" w:cs="Arial" w:eastAsiaTheme="minorEastAsia"/>
          <w:lang w:val="es-ES" w:eastAsia="en-US"/>
        </w:rPr>
      </w:pPr>
      <w:r w:rsidRPr="2FCAD3B9">
        <w:rPr>
          <w:rFonts w:ascii="Arial" w:hAnsi="Arial" w:cs="Arial" w:eastAsiaTheme="minorEastAsia"/>
          <w:lang w:val="es-ES" w:eastAsia="en-US"/>
        </w:rPr>
        <w:t>La EAGL se reunirá de forma remota o en persona según sea necesario para cumplir con sus roles y responsabilidades y definirá sus formas de trabajo en conjunto</w:t>
      </w:r>
      <w:r w:rsidRPr="2FCAD3B9" w:rsidR="74FD180F">
        <w:rPr>
          <w:rFonts w:ascii="Arial" w:hAnsi="Arial" w:cs="Arial" w:eastAsiaTheme="minorEastAsia"/>
          <w:lang w:val="es-ES" w:eastAsia="en-US"/>
        </w:rPr>
        <w:t xml:space="preserve"> (se cubrirán los costos de estos viajes).</w:t>
      </w:r>
    </w:p>
    <w:p w:rsidRPr="00ED21C4" w:rsidR="00936135" w:rsidP="2FCAD3B9" w:rsidRDefault="00936135" w14:paraId="1F897E6C" w14:textId="5FD6C852">
      <w:pPr>
        <w:pStyle w:val="NormalWeb"/>
        <w:jc w:val="both"/>
        <w:rPr>
          <w:rFonts w:ascii="Arial" w:hAnsi="Arial" w:cs="Arial" w:eastAsiaTheme="minorEastAsia"/>
          <w:lang w:val="es-ES" w:eastAsia="en-US"/>
        </w:rPr>
      </w:pPr>
      <w:r w:rsidRPr="2FCAD3B9">
        <w:rPr>
          <w:rFonts w:ascii="Arial" w:hAnsi="Arial" w:cs="Arial" w:eastAsiaTheme="minorEastAsia"/>
          <w:lang w:val="es-ES" w:eastAsia="en-US"/>
        </w:rPr>
        <w:t>Los beneficios de ser miembro de un EAGL incluyen avanzar en la efectividad de la gestión y gobernanza de Áreas Protegidas, la membresía con la Comisión Mundial de Áreas Protegidas (WCPA) de la UICN, y la oportunidad de formar parte de la comunidad global de la Lista Verde de profesionales y partes interesadas de APC en más de 30 países hasta la fecha.</w:t>
      </w:r>
    </w:p>
    <w:p w:rsidRPr="009465E5" w:rsidR="002C6D41" w:rsidP="65A4F59A" w:rsidRDefault="009465E5" w14:paraId="706C0563" w14:textId="526FF445">
      <w:pPr>
        <w:spacing w:before="240" w:line="240" w:lineRule="auto"/>
        <w:jc w:val="both"/>
        <w:rPr>
          <w:rFonts w:ascii="Arial" w:hAnsi="Arial" w:cs="Arial"/>
          <w:b/>
          <w:bCs/>
          <w:color w:val="538135" w:themeColor="accent6" w:themeShade="BF"/>
          <w:sz w:val="24"/>
          <w:szCs w:val="24"/>
          <w:lang w:val="es-ES"/>
        </w:rPr>
      </w:pPr>
      <w:r w:rsidRPr="65A4F59A">
        <w:rPr>
          <w:rFonts w:ascii="Arial" w:hAnsi="Arial" w:cs="Arial"/>
          <w:b/>
          <w:bCs/>
          <w:sz w:val="24"/>
          <w:szCs w:val="24"/>
          <w:lang w:val="es-ES"/>
        </w:rPr>
        <w:t xml:space="preserve">D. </w:t>
      </w:r>
      <w:r w:rsidRPr="65A4F59A" w:rsidR="00936135">
        <w:rPr>
          <w:rFonts w:ascii="Arial" w:hAnsi="Arial" w:cs="Arial"/>
          <w:b/>
          <w:bCs/>
          <w:sz w:val="24"/>
          <w:szCs w:val="24"/>
          <w:lang w:val="es-ES"/>
        </w:rPr>
        <w:t>Proceso de solicitud</w:t>
      </w:r>
    </w:p>
    <w:p w:rsidRPr="00ED21C4" w:rsidR="002C6D41" w:rsidP="28497685" w:rsidRDefault="00936135" w14:paraId="5454D629" w14:textId="09ABD0B9">
      <w:pPr>
        <w:pStyle w:val="NormalWeb"/>
        <w:jc w:val="both"/>
        <w:rPr>
          <w:rFonts w:ascii="Arial" w:hAnsi="Arial" w:eastAsia="" w:cs="Arial" w:eastAsiaTheme="minorEastAsia"/>
          <w:b w:val="1"/>
          <w:bCs w:val="1"/>
          <w:lang w:val="es-ES" w:eastAsia="en-US"/>
        </w:rPr>
      </w:pPr>
      <w:r w:rsidRPr="664C646F" w:rsidR="00936135">
        <w:rPr>
          <w:rFonts w:ascii="Arial" w:hAnsi="Arial" w:eastAsia="" w:cs="Arial" w:eastAsiaTheme="minorEastAsia"/>
          <w:lang w:val="es-ES" w:eastAsia="en-US"/>
        </w:rPr>
        <w:t xml:space="preserve">Se solicita amablemente a los interesados que presenten su solicitud a más tardar el </w:t>
      </w:r>
      <w:r w:rsidRPr="664C646F" w:rsidR="59217DC4">
        <w:rPr>
          <w:rFonts w:ascii="Arial" w:hAnsi="Arial" w:eastAsia="" w:cs="Arial" w:eastAsiaTheme="minorEastAsia"/>
          <w:lang w:val="es-ES" w:eastAsia="en-US"/>
        </w:rPr>
        <w:t>10 de abril</w:t>
      </w:r>
      <w:r w:rsidRPr="664C646F" w:rsidR="00936135">
        <w:rPr>
          <w:rFonts w:ascii="Arial" w:hAnsi="Arial" w:eastAsia="" w:cs="Arial" w:eastAsiaTheme="minorEastAsia"/>
          <w:lang w:val="es-ES" w:eastAsia="en-US"/>
        </w:rPr>
        <w:t xml:space="preserve"> </w:t>
      </w:r>
      <w:r w:rsidRPr="664C646F" w:rsidR="00936135">
        <w:rPr>
          <w:rFonts w:ascii="Arial" w:hAnsi="Arial" w:eastAsia="" w:cs="Arial" w:eastAsiaTheme="minorEastAsia"/>
          <w:lang w:val="es-ES" w:eastAsia="en-US"/>
        </w:rPr>
        <w:t>a través de</w:t>
      </w:r>
      <w:r w:rsidRPr="664C646F" w:rsidR="00E53FB5">
        <w:rPr>
          <w:rFonts w:ascii="Arial" w:hAnsi="Arial" w:eastAsia="" w:cs="Arial" w:eastAsiaTheme="minorEastAsia"/>
          <w:lang w:val="es-ES" w:eastAsia="en-US"/>
        </w:rPr>
        <w:t xml:space="preserve"> </w:t>
      </w:r>
      <w:hyperlink r:id="Rcefed2c6443246df">
        <w:r w:rsidRPr="664C646F" w:rsidR="00E53FB5">
          <w:rPr>
            <w:rStyle w:val="Hyperlink"/>
            <w:rFonts w:ascii="Arial" w:hAnsi="Arial" w:eastAsia="" w:cs="Arial" w:eastAsiaTheme="minorEastAsia"/>
            <w:lang w:val="es-ES" w:eastAsia="en-US"/>
          </w:rPr>
          <w:t>https://glpca.force.com/online/s/eaglapplication</w:t>
        </w:r>
      </w:hyperlink>
      <w:r w:rsidRPr="664C646F" w:rsidR="525DD4A3">
        <w:rPr>
          <w:rFonts w:ascii="Arial" w:hAnsi="Arial" w:eastAsia="" w:cs="Arial" w:eastAsiaTheme="minorEastAsia"/>
          <w:lang w:val="es-ES" w:eastAsia="en-US"/>
        </w:rPr>
        <w:t xml:space="preserve"> (Marque “EAGL </w:t>
      </w:r>
      <w:r w:rsidRPr="664C646F" w:rsidR="525DD4A3">
        <w:rPr>
          <w:rFonts w:ascii="Arial" w:hAnsi="Arial" w:eastAsia="" w:cs="Arial" w:eastAsiaTheme="minorEastAsia"/>
          <w:lang w:val="es-ES" w:eastAsia="en-US"/>
        </w:rPr>
        <w:t>name</w:t>
      </w:r>
      <w:r w:rsidRPr="664C646F" w:rsidR="525DD4A3">
        <w:rPr>
          <w:rFonts w:ascii="Arial" w:hAnsi="Arial" w:eastAsia="" w:cs="Arial" w:eastAsiaTheme="minorEastAsia"/>
          <w:lang w:val="es-ES" w:eastAsia="en-US"/>
        </w:rPr>
        <w:t xml:space="preserve">: </w:t>
      </w:r>
      <w:r w:rsidRPr="664C646F" w:rsidR="525DD4A3">
        <w:rPr>
          <w:rFonts w:ascii="Arial" w:hAnsi="Arial" w:eastAsia="" w:cs="Arial" w:eastAsiaTheme="minorEastAsia"/>
          <w:lang w:val="es-ES" w:eastAsia="en-US"/>
        </w:rPr>
        <w:t>Spain</w:t>
      </w:r>
      <w:r w:rsidRPr="664C646F" w:rsidR="525DD4A3">
        <w:rPr>
          <w:rFonts w:ascii="Arial" w:hAnsi="Arial" w:eastAsia="" w:cs="Arial" w:eastAsiaTheme="minorEastAsia"/>
          <w:lang w:val="es-ES" w:eastAsia="en-US"/>
        </w:rPr>
        <w:t>”)</w:t>
      </w:r>
      <w:r w:rsidRPr="664C646F" w:rsidR="00936135">
        <w:rPr>
          <w:rFonts w:ascii="Arial" w:hAnsi="Arial" w:eastAsia="" w:cs="Arial" w:eastAsiaTheme="minorEastAsia"/>
          <w:lang w:val="es-ES" w:eastAsia="en-US"/>
        </w:rPr>
        <w:t xml:space="preserve">. Se pide a los </w:t>
      </w:r>
      <w:r w:rsidRPr="664C646F" w:rsidR="00E53FB5">
        <w:rPr>
          <w:rFonts w:ascii="Arial" w:hAnsi="Arial" w:eastAsia="" w:cs="Arial" w:eastAsiaTheme="minorEastAsia"/>
          <w:lang w:val="es-ES" w:eastAsia="en-US"/>
        </w:rPr>
        <w:t>aspirantes</w:t>
      </w:r>
      <w:r w:rsidRPr="664C646F" w:rsidR="00936135">
        <w:rPr>
          <w:rFonts w:ascii="Arial" w:hAnsi="Arial" w:eastAsia="" w:cs="Arial" w:eastAsiaTheme="minorEastAsia"/>
          <w:lang w:val="es-ES" w:eastAsia="en-US"/>
        </w:rPr>
        <w:t xml:space="preserve"> que lean cuidadosamente los criterios de competencia de EAGL antes de preparar su solicitud. El proceso de solicitud estará abierto durante </w:t>
      </w:r>
      <w:r w:rsidRPr="664C646F" w:rsidR="4A13CDCA">
        <w:rPr>
          <w:rFonts w:ascii="Arial" w:hAnsi="Arial" w:eastAsia="" w:cs="Arial" w:eastAsiaTheme="minorEastAsia"/>
          <w:lang w:val="es-ES" w:eastAsia="en-US"/>
        </w:rPr>
        <w:t>3</w:t>
      </w:r>
      <w:r w:rsidRPr="664C646F" w:rsidR="00936135">
        <w:rPr>
          <w:rFonts w:ascii="Arial" w:hAnsi="Arial" w:eastAsia="" w:cs="Arial" w:eastAsiaTheme="minorEastAsia"/>
          <w:lang w:val="es-ES" w:eastAsia="en-US"/>
        </w:rPr>
        <w:t xml:space="preserve"> semanas.</w:t>
      </w:r>
    </w:p>
    <w:p w:rsidRPr="00ED21C4" w:rsidR="00936135" w:rsidP="00444C94" w:rsidRDefault="00936135" w14:paraId="78C3A556" w14:textId="5466DB75">
      <w:pPr>
        <w:pStyle w:val="NormalWeb"/>
        <w:jc w:val="both"/>
        <w:rPr>
          <w:rFonts w:ascii="Arial" w:hAnsi="Arial" w:cs="Arial" w:eastAsiaTheme="minorHAnsi"/>
          <w:b/>
          <w:bCs/>
          <w:lang w:val="es-ES" w:eastAsia="en-US"/>
        </w:rPr>
      </w:pPr>
      <w:r w:rsidRPr="00ED21C4">
        <w:rPr>
          <w:rFonts w:ascii="Arial" w:hAnsi="Arial" w:cs="Arial" w:eastAsiaTheme="minorHAnsi"/>
          <w:lang w:val="es-ES" w:eastAsia="en-US"/>
        </w:rPr>
        <w:t>La EAGL se forma a través de un proceso de selección transparente coordinado por el Socio Implementador, así como por la WCPA, identificando expertos locales, regionales y nacionales de una diversidad de antecedentes, sectores y experiencias relevantes para la gestión y/o gobernanza de APC.</w:t>
      </w:r>
      <w:r w:rsidRPr="00ED21C4">
        <w:rPr>
          <w:rFonts w:ascii="Arial" w:hAnsi="Arial" w:cs="Arial" w:eastAsiaTheme="minorHAnsi"/>
          <w:lang w:val="es-ES" w:eastAsia="en-US"/>
        </w:rPr>
        <w:br/>
      </w:r>
      <w:r w:rsidRPr="00ED21C4">
        <w:rPr>
          <w:rFonts w:ascii="Arial" w:hAnsi="Arial" w:cs="Arial" w:eastAsiaTheme="minorHAnsi"/>
          <w:lang w:val="es-ES" w:eastAsia="en-US"/>
        </w:rPr>
        <w:t xml:space="preserve">Los detalles del proceso de solicitud y selección se pueden encontrar en la Convocatoria de Expresiones de Interés y en el </w:t>
      </w:r>
      <w:hyperlink w:history="1" r:id="rId18">
        <w:r w:rsidRPr="00164B1E">
          <w:rPr>
            <w:rStyle w:val="Hyperlink"/>
            <w:rFonts w:ascii="Arial" w:hAnsi="Arial" w:cs="Arial" w:eastAsiaTheme="minorHAnsi"/>
            <w:lang w:val="es-ES" w:eastAsia="en-US"/>
          </w:rPr>
          <w:t>Manual del Usuario</w:t>
        </w:r>
      </w:hyperlink>
      <w:r w:rsidRPr="00ED21C4">
        <w:rPr>
          <w:rFonts w:ascii="Arial" w:hAnsi="Arial" w:cs="Arial" w:eastAsiaTheme="minorHAnsi"/>
          <w:lang w:val="es-ES" w:eastAsia="en-US"/>
        </w:rPr>
        <w:t>.</w:t>
      </w:r>
    </w:p>
    <w:p w:rsidRPr="00ED21C4" w:rsidR="002C6D41" w:rsidP="65A4F59A" w:rsidRDefault="006930B7" w14:paraId="1B0296A4" w14:textId="3CAEEF8A">
      <w:pPr>
        <w:spacing w:before="240" w:line="240" w:lineRule="auto"/>
        <w:jc w:val="both"/>
        <w:rPr>
          <w:rFonts w:ascii="Arial" w:hAnsi="Arial" w:cs="Arial"/>
          <w:b/>
          <w:bCs/>
          <w:sz w:val="24"/>
          <w:szCs w:val="24"/>
          <w:lang w:val="es-ES"/>
        </w:rPr>
      </w:pPr>
      <w:r w:rsidRPr="65A4F59A">
        <w:rPr>
          <w:rFonts w:ascii="Arial" w:hAnsi="Arial" w:cs="Arial"/>
          <w:b/>
          <w:bCs/>
          <w:sz w:val="24"/>
          <w:szCs w:val="24"/>
          <w:lang w:val="es-ES"/>
        </w:rPr>
        <w:t xml:space="preserve">E. </w:t>
      </w:r>
      <w:r w:rsidRPr="65A4F59A" w:rsidR="00936135">
        <w:rPr>
          <w:rFonts w:ascii="Arial" w:hAnsi="Arial" w:cs="Arial"/>
          <w:b/>
          <w:bCs/>
          <w:sz w:val="24"/>
          <w:szCs w:val="24"/>
          <w:lang w:val="es-ES"/>
        </w:rPr>
        <w:t>Más Información y Consultas</w:t>
      </w:r>
    </w:p>
    <w:p w:rsidR="006930B7" w:rsidP="00444C94" w:rsidRDefault="00936135" w14:paraId="0D8D1041" w14:textId="6BDCE486">
      <w:pPr>
        <w:pStyle w:val="NormalWeb"/>
        <w:jc w:val="both"/>
        <w:rPr>
          <w:rFonts w:ascii="Arial" w:hAnsi="Arial" w:cs="Arial" w:eastAsiaTheme="minorHAnsi"/>
          <w:lang w:val="es-ES" w:eastAsia="en-US"/>
        </w:rPr>
      </w:pPr>
      <w:r w:rsidRPr="00ED21C4">
        <w:rPr>
          <w:rFonts w:ascii="Arial" w:hAnsi="Arial" w:cs="Arial" w:eastAsiaTheme="minorHAnsi"/>
          <w:lang w:val="es-ES" w:eastAsia="en-US"/>
        </w:rPr>
        <w:t xml:space="preserve">Para obtener más información sobre la Lista Verde, visite el </w:t>
      </w:r>
      <w:hyperlink w:history="1" r:id="rId19">
        <w:r w:rsidRPr="00BE4E36">
          <w:rPr>
            <w:rStyle w:val="Hyperlink"/>
            <w:rFonts w:ascii="Arial" w:hAnsi="Arial" w:cs="Arial" w:eastAsiaTheme="minorHAnsi"/>
            <w:lang w:val="es-ES" w:eastAsia="en-US"/>
          </w:rPr>
          <w:t>sitio web de la Lista Verde</w:t>
        </w:r>
      </w:hyperlink>
      <w:r w:rsidRPr="00ED21C4">
        <w:rPr>
          <w:rFonts w:ascii="Arial" w:hAnsi="Arial" w:cs="Arial" w:eastAsiaTheme="minorHAnsi"/>
          <w:lang w:val="es-ES" w:eastAsia="en-US"/>
        </w:rPr>
        <w:t>.</w:t>
      </w:r>
    </w:p>
    <w:p w:rsidRPr="00ED21C4" w:rsidR="002C6D41" w:rsidP="00444C94" w:rsidRDefault="00936135" w14:paraId="646B9D84" w14:textId="28F2495C">
      <w:pPr>
        <w:pStyle w:val="NormalWeb"/>
        <w:jc w:val="both"/>
        <w:rPr>
          <w:rFonts w:ascii="Arial" w:hAnsi="Arial" w:cs="Arial" w:eastAsiaTheme="minorHAnsi"/>
          <w:lang w:val="es-ES" w:eastAsia="en-US"/>
        </w:rPr>
      </w:pPr>
      <w:r w:rsidRPr="00ED21C4">
        <w:rPr>
          <w:rFonts w:ascii="Arial" w:hAnsi="Arial" w:cs="Arial" w:eastAsiaTheme="minorHAnsi"/>
          <w:lang w:val="es-ES" w:eastAsia="en-US"/>
        </w:rPr>
        <w:t xml:space="preserve">Más información sobre el Estándar de la Lista Verde se puede encontrar </w:t>
      </w:r>
      <w:hyperlink w:history="1" r:id="rId20">
        <w:r w:rsidRPr="00C8641F">
          <w:rPr>
            <w:rStyle w:val="Hyperlink"/>
            <w:rFonts w:ascii="Arial" w:hAnsi="Arial" w:cs="Arial" w:eastAsiaTheme="minorHAnsi"/>
            <w:lang w:val="es-ES" w:eastAsia="en-US"/>
          </w:rPr>
          <w:t>aquí</w:t>
        </w:r>
      </w:hyperlink>
      <w:r w:rsidRPr="00ED21C4">
        <w:rPr>
          <w:rFonts w:ascii="Arial" w:hAnsi="Arial" w:cs="Arial" w:eastAsiaTheme="minorHAnsi"/>
          <w:lang w:val="es-ES" w:eastAsia="en-US"/>
        </w:rPr>
        <w:t xml:space="preserve">. Más información sobre las reglas, procedimientos e implementación de la Lista Verde se puede encontrar en el Manual del Usuario vinculado </w:t>
      </w:r>
      <w:hyperlink w:history="1" r:id="rId21">
        <w:r w:rsidRPr="00164B1E">
          <w:rPr>
            <w:rStyle w:val="Hyperlink"/>
            <w:rFonts w:ascii="Arial" w:hAnsi="Arial" w:cs="Arial" w:eastAsiaTheme="minorHAnsi"/>
            <w:lang w:val="es-ES" w:eastAsia="en-US"/>
          </w:rPr>
          <w:t>aquí</w:t>
        </w:r>
      </w:hyperlink>
      <w:r w:rsidRPr="00ED21C4">
        <w:rPr>
          <w:rFonts w:ascii="Arial" w:hAnsi="Arial" w:cs="Arial" w:eastAsiaTheme="minorHAnsi"/>
          <w:lang w:val="es-ES" w:eastAsia="en-US"/>
        </w:rPr>
        <w:t>.</w:t>
      </w:r>
    </w:p>
    <w:p w:rsidRPr="00AE7881" w:rsidR="00BE4B98" w:rsidP="00AE7881" w:rsidRDefault="00936135" w14:paraId="60420475" w14:textId="63AFFFFD">
      <w:pPr>
        <w:pStyle w:val="NormalWeb"/>
        <w:jc w:val="both"/>
        <w:rPr>
          <w:rFonts w:ascii="Arial" w:hAnsi="Arial" w:cs="Arial" w:eastAsiaTheme="minorHAnsi"/>
          <w:lang w:val="es-ES" w:eastAsia="en-US"/>
        </w:rPr>
      </w:pPr>
      <w:r w:rsidRPr="00ED21C4">
        <w:rPr>
          <w:rFonts w:ascii="Arial" w:hAnsi="Arial" w:cs="Arial" w:eastAsiaTheme="minorHAnsi"/>
          <w:lang w:val="es-ES" w:eastAsia="en-US"/>
        </w:rPr>
        <w:t xml:space="preserve">No dude en ponerse en contacto con </w:t>
      </w:r>
      <w:hyperlink w:history="1" r:id="rId22">
        <w:r w:rsidRPr="00ED21C4" w:rsidR="00444C94">
          <w:rPr>
            <w:rStyle w:val="Hyperlink"/>
            <w:rFonts w:ascii="Arial" w:hAnsi="Arial" w:cs="Arial" w:eastAsiaTheme="minorHAnsi"/>
            <w:lang w:val="es-ES" w:eastAsia="en-US"/>
          </w:rPr>
          <w:t>jose.postigo-sanchez@iucn.org</w:t>
        </w:r>
      </w:hyperlink>
      <w:r w:rsidRPr="00ED21C4" w:rsidR="00444C94">
        <w:rPr>
          <w:rFonts w:ascii="Arial" w:hAnsi="Arial" w:cs="Arial" w:eastAsiaTheme="minorHAnsi"/>
          <w:lang w:val="es-ES" w:eastAsia="en-US"/>
        </w:rPr>
        <w:t xml:space="preserve"> </w:t>
      </w:r>
      <w:r w:rsidRPr="00ED21C4">
        <w:rPr>
          <w:rFonts w:ascii="Arial" w:hAnsi="Arial" w:cs="Arial" w:eastAsiaTheme="minorHAnsi"/>
          <w:lang w:val="es-ES" w:eastAsia="en-US"/>
        </w:rPr>
        <w:t>si desea obtener más información sobre la Lista Verde de la UICN y la EAGL o si tiene alguna otra consulta.</w:t>
      </w:r>
    </w:p>
    <w:sectPr w:rsidRPr="00AE7881" w:rsidR="00BE4B98">
      <w:headerReference w:type="default" r:id="rId2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4511" w:rsidP="0075113E" w:rsidRDefault="00754511" w14:paraId="46F986FA" w14:textId="77777777">
      <w:pPr>
        <w:spacing w:after="0" w:line="240" w:lineRule="auto"/>
      </w:pPr>
      <w:r>
        <w:separator/>
      </w:r>
    </w:p>
  </w:endnote>
  <w:endnote w:type="continuationSeparator" w:id="0">
    <w:p w:rsidR="00754511" w:rsidP="0075113E" w:rsidRDefault="00754511" w14:paraId="628C8F64" w14:textId="77777777">
      <w:pPr>
        <w:spacing w:after="0" w:line="240" w:lineRule="auto"/>
      </w:pPr>
      <w:r>
        <w:continuationSeparator/>
      </w:r>
    </w:p>
  </w:endnote>
  <w:endnote w:type="continuationNotice" w:id="1">
    <w:p w:rsidR="00754511" w:rsidRDefault="00754511" w14:paraId="6CE3484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4511" w:rsidP="0075113E" w:rsidRDefault="00754511" w14:paraId="57DD864F" w14:textId="77777777">
      <w:pPr>
        <w:spacing w:after="0" w:line="240" w:lineRule="auto"/>
      </w:pPr>
      <w:r>
        <w:separator/>
      </w:r>
    </w:p>
  </w:footnote>
  <w:footnote w:type="continuationSeparator" w:id="0">
    <w:p w:rsidR="00754511" w:rsidP="0075113E" w:rsidRDefault="00754511" w14:paraId="2029C4E7" w14:textId="77777777">
      <w:pPr>
        <w:spacing w:after="0" w:line="240" w:lineRule="auto"/>
      </w:pPr>
      <w:r>
        <w:continuationSeparator/>
      </w:r>
    </w:p>
  </w:footnote>
  <w:footnote w:type="continuationNotice" w:id="1">
    <w:p w:rsidR="00754511" w:rsidRDefault="00754511" w14:paraId="552D15B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5D1F" w:rsidRDefault="00D45D1F" w14:paraId="197E0D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A96"/>
    <w:multiLevelType w:val="multilevel"/>
    <w:tmpl w:val="54A81E8A"/>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1B825DB"/>
    <w:multiLevelType w:val="multilevel"/>
    <w:tmpl w:val="0C2C6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F610D"/>
    <w:multiLevelType w:val="hybridMultilevel"/>
    <w:tmpl w:val="714AB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57EBC"/>
    <w:multiLevelType w:val="multilevel"/>
    <w:tmpl w:val="8E606F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D714BF2"/>
    <w:multiLevelType w:val="multilevel"/>
    <w:tmpl w:val="933497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6A483B"/>
    <w:multiLevelType w:val="multilevel"/>
    <w:tmpl w:val="80FA84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3AC422F"/>
    <w:multiLevelType w:val="hybridMultilevel"/>
    <w:tmpl w:val="F39081BA"/>
    <w:lvl w:ilvl="0" w:tplc="7524671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5B52DF"/>
    <w:multiLevelType w:val="multilevel"/>
    <w:tmpl w:val="D3F4CD4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2E441191"/>
    <w:multiLevelType w:val="multilevel"/>
    <w:tmpl w:val="15CEFC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F7562F3"/>
    <w:multiLevelType w:val="multilevel"/>
    <w:tmpl w:val="906878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1122C68"/>
    <w:multiLevelType w:val="multilevel"/>
    <w:tmpl w:val="BC966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115C9"/>
    <w:multiLevelType w:val="multilevel"/>
    <w:tmpl w:val="0350842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865833"/>
    <w:multiLevelType w:val="multilevel"/>
    <w:tmpl w:val="DB40CD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230FE6"/>
    <w:multiLevelType w:val="multilevel"/>
    <w:tmpl w:val="3C783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D04FA6"/>
    <w:multiLevelType w:val="multilevel"/>
    <w:tmpl w:val="960016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AA7684F"/>
    <w:multiLevelType w:val="multilevel"/>
    <w:tmpl w:val="F648D8A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1872BE1"/>
    <w:multiLevelType w:val="multilevel"/>
    <w:tmpl w:val="4A0E58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096048"/>
    <w:multiLevelType w:val="multilevel"/>
    <w:tmpl w:val="D618EE9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47F135EB"/>
    <w:multiLevelType w:val="multilevel"/>
    <w:tmpl w:val="498615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5728F"/>
    <w:multiLevelType w:val="multilevel"/>
    <w:tmpl w:val="4B14C0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5C2908"/>
    <w:multiLevelType w:val="multilevel"/>
    <w:tmpl w:val="99968DC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4F676686"/>
    <w:multiLevelType w:val="multilevel"/>
    <w:tmpl w:val="0204D6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1D36FA"/>
    <w:multiLevelType w:val="multilevel"/>
    <w:tmpl w:val="AE9291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2217A7E"/>
    <w:multiLevelType w:val="multilevel"/>
    <w:tmpl w:val="1DDA7B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80450D0"/>
    <w:multiLevelType w:val="multilevel"/>
    <w:tmpl w:val="15A83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90B4CAA"/>
    <w:multiLevelType w:val="multilevel"/>
    <w:tmpl w:val="CA1875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CB562DC"/>
    <w:multiLevelType w:val="multilevel"/>
    <w:tmpl w:val="C3CCF7C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7" w15:restartNumberingAfterBreak="0">
    <w:nsid w:val="5E9B2B9B"/>
    <w:multiLevelType w:val="multilevel"/>
    <w:tmpl w:val="0644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08496F"/>
    <w:multiLevelType w:val="multilevel"/>
    <w:tmpl w:val="E8884C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4916706"/>
    <w:multiLevelType w:val="multilevel"/>
    <w:tmpl w:val="3A86A6AE"/>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68571800"/>
    <w:multiLevelType w:val="multilevel"/>
    <w:tmpl w:val="D2721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E7101E"/>
    <w:multiLevelType w:val="multilevel"/>
    <w:tmpl w:val="F5FC78B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D14759C"/>
    <w:multiLevelType w:val="hybridMultilevel"/>
    <w:tmpl w:val="6622AD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FF42330"/>
    <w:multiLevelType w:val="multilevel"/>
    <w:tmpl w:val="537E98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0820B76"/>
    <w:multiLevelType w:val="multilevel"/>
    <w:tmpl w:val="A82C19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A21743"/>
    <w:multiLevelType w:val="multilevel"/>
    <w:tmpl w:val="4D7050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3FA7EE4"/>
    <w:multiLevelType w:val="multilevel"/>
    <w:tmpl w:val="69F43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A478AD"/>
    <w:multiLevelType w:val="hybridMultilevel"/>
    <w:tmpl w:val="3B58E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56395A"/>
    <w:multiLevelType w:val="hybridMultilevel"/>
    <w:tmpl w:val="D6E0D3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AC0CE1"/>
    <w:multiLevelType w:val="hybridMultilevel"/>
    <w:tmpl w:val="82C2C4B8"/>
    <w:lvl w:ilvl="0" w:tplc="75246714">
      <w:numFmt w:val="bullet"/>
      <w:lvlText w:val="•"/>
      <w:lvlJc w:val="left"/>
      <w:pPr>
        <w:ind w:left="1440" w:hanging="360"/>
      </w:pPr>
      <w:rPr>
        <w:rFonts w:hint="default" w:ascii="Arial" w:hAnsi="Arial" w:cs="Arial" w:eastAsiaTheme="minorHAns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0" w15:restartNumberingAfterBreak="0">
    <w:nsid w:val="79B60B63"/>
    <w:multiLevelType w:val="multilevel"/>
    <w:tmpl w:val="FA9A6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C1173"/>
    <w:multiLevelType w:val="multilevel"/>
    <w:tmpl w:val="1EF87D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085EE7"/>
    <w:multiLevelType w:val="multilevel"/>
    <w:tmpl w:val="1B96D44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3" w15:restartNumberingAfterBreak="0">
    <w:nsid w:val="7FF94F46"/>
    <w:multiLevelType w:val="multilevel"/>
    <w:tmpl w:val="D1121CE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1883788594">
    <w:abstractNumId w:val="2"/>
  </w:num>
  <w:num w:numId="2" w16cid:durableId="541482630">
    <w:abstractNumId w:val="22"/>
  </w:num>
  <w:num w:numId="3" w16cid:durableId="1600331721">
    <w:abstractNumId w:val="8"/>
  </w:num>
  <w:num w:numId="4" w16cid:durableId="305402129">
    <w:abstractNumId w:val="24"/>
  </w:num>
  <w:num w:numId="5" w16cid:durableId="1599218943">
    <w:abstractNumId w:val="3"/>
  </w:num>
  <w:num w:numId="6" w16cid:durableId="1714452903">
    <w:abstractNumId w:val="33"/>
  </w:num>
  <w:num w:numId="7" w16cid:durableId="926114453">
    <w:abstractNumId w:val="25"/>
  </w:num>
  <w:num w:numId="8" w16cid:durableId="1290933119">
    <w:abstractNumId w:val="5"/>
  </w:num>
  <w:num w:numId="9" w16cid:durableId="20321306">
    <w:abstractNumId w:val="10"/>
  </w:num>
  <w:num w:numId="10" w16cid:durableId="1759015612">
    <w:abstractNumId w:val="20"/>
  </w:num>
  <w:num w:numId="11" w16cid:durableId="348411053">
    <w:abstractNumId w:val="7"/>
  </w:num>
  <w:num w:numId="12" w16cid:durableId="36593438">
    <w:abstractNumId w:val="43"/>
  </w:num>
  <w:num w:numId="13" w16cid:durableId="325058843">
    <w:abstractNumId w:val="15"/>
  </w:num>
  <w:num w:numId="14" w16cid:durableId="1496149068">
    <w:abstractNumId w:val="17"/>
  </w:num>
  <w:num w:numId="15" w16cid:durableId="751852980">
    <w:abstractNumId w:val="11"/>
  </w:num>
  <w:num w:numId="16" w16cid:durableId="704331855">
    <w:abstractNumId w:val="42"/>
  </w:num>
  <w:num w:numId="17" w16cid:durableId="849375997">
    <w:abstractNumId w:val="26"/>
  </w:num>
  <w:num w:numId="18" w16cid:durableId="2046522690">
    <w:abstractNumId w:val="30"/>
  </w:num>
  <w:num w:numId="19" w16cid:durableId="1854150845">
    <w:abstractNumId w:val="40"/>
  </w:num>
  <w:num w:numId="20" w16cid:durableId="226958999">
    <w:abstractNumId w:val="34"/>
  </w:num>
  <w:num w:numId="21" w16cid:durableId="46729593">
    <w:abstractNumId w:val="41"/>
  </w:num>
  <w:num w:numId="22" w16cid:durableId="262811219">
    <w:abstractNumId w:val="19"/>
  </w:num>
  <w:num w:numId="23" w16cid:durableId="213393935">
    <w:abstractNumId w:val="16"/>
  </w:num>
  <w:num w:numId="24" w16cid:durableId="2001349926">
    <w:abstractNumId w:val="31"/>
  </w:num>
  <w:num w:numId="25" w16cid:durableId="112138538">
    <w:abstractNumId w:val="1"/>
  </w:num>
  <w:num w:numId="26" w16cid:durableId="1948460611">
    <w:abstractNumId w:val="36"/>
  </w:num>
  <w:num w:numId="27" w16cid:durableId="2123303773">
    <w:abstractNumId w:val="21"/>
  </w:num>
  <w:num w:numId="28" w16cid:durableId="1377311946">
    <w:abstractNumId w:val="18"/>
  </w:num>
  <w:num w:numId="29" w16cid:durableId="4476588">
    <w:abstractNumId w:val="4"/>
  </w:num>
  <w:num w:numId="30" w16cid:durableId="81611946">
    <w:abstractNumId w:val="12"/>
  </w:num>
  <w:num w:numId="31" w16cid:durableId="190000167">
    <w:abstractNumId w:val="0"/>
  </w:num>
  <w:num w:numId="32" w16cid:durableId="289941678">
    <w:abstractNumId w:val="9"/>
  </w:num>
  <w:num w:numId="33" w16cid:durableId="745111054">
    <w:abstractNumId w:val="14"/>
  </w:num>
  <w:num w:numId="34" w16cid:durableId="1782260256">
    <w:abstractNumId w:val="35"/>
  </w:num>
  <w:num w:numId="35" w16cid:durableId="87240697">
    <w:abstractNumId w:val="28"/>
  </w:num>
  <w:num w:numId="36" w16cid:durableId="1733501219">
    <w:abstractNumId w:val="23"/>
  </w:num>
  <w:num w:numId="37" w16cid:durableId="2078286717">
    <w:abstractNumId w:val="29"/>
  </w:num>
  <w:num w:numId="38" w16cid:durableId="588662618">
    <w:abstractNumId w:val="37"/>
  </w:num>
  <w:num w:numId="39" w16cid:durableId="1091705689">
    <w:abstractNumId w:val="32"/>
  </w:num>
  <w:num w:numId="40" w16cid:durableId="1726565062">
    <w:abstractNumId w:val="27"/>
  </w:num>
  <w:num w:numId="41" w16cid:durableId="236985962">
    <w:abstractNumId w:val="13"/>
  </w:num>
  <w:num w:numId="42" w16cid:durableId="731974986">
    <w:abstractNumId w:val="38"/>
  </w:num>
  <w:num w:numId="43" w16cid:durableId="1731920656">
    <w:abstractNumId w:val="6"/>
  </w:num>
  <w:num w:numId="44" w16cid:durableId="176785040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AB"/>
    <w:rsid w:val="00000535"/>
    <w:rsid w:val="00023662"/>
    <w:rsid w:val="00025462"/>
    <w:rsid w:val="00046C26"/>
    <w:rsid w:val="00052DF9"/>
    <w:rsid w:val="000E2613"/>
    <w:rsid w:val="001237CA"/>
    <w:rsid w:val="001424F3"/>
    <w:rsid w:val="00164B1E"/>
    <w:rsid w:val="00192E7A"/>
    <w:rsid w:val="001B4EE3"/>
    <w:rsid w:val="001D13D0"/>
    <w:rsid w:val="001D8D65"/>
    <w:rsid w:val="0023030E"/>
    <w:rsid w:val="00245613"/>
    <w:rsid w:val="002635A3"/>
    <w:rsid w:val="00263982"/>
    <w:rsid w:val="002A1DE2"/>
    <w:rsid w:val="002C6D41"/>
    <w:rsid w:val="002D3586"/>
    <w:rsid w:val="002E287E"/>
    <w:rsid w:val="002E36DD"/>
    <w:rsid w:val="00371C58"/>
    <w:rsid w:val="003957B0"/>
    <w:rsid w:val="003C6411"/>
    <w:rsid w:val="004029C0"/>
    <w:rsid w:val="0041421E"/>
    <w:rsid w:val="00444C94"/>
    <w:rsid w:val="00454090"/>
    <w:rsid w:val="0047724C"/>
    <w:rsid w:val="004A096E"/>
    <w:rsid w:val="004A2FF6"/>
    <w:rsid w:val="004B4BFF"/>
    <w:rsid w:val="004C1CDE"/>
    <w:rsid w:val="004D64B3"/>
    <w:rsid w:val="004E5E64"/>
    <w:rsid w:val="005109D2"/>
    <w:rsid w:val="00520FD0"/>
    <w:rsid w:val="0052763C"/>
    <w:rsid w:val="00555DC6"/>
    <w:rsid w:val="005820DB"/>
    <w:rsid w:val="00586E6B"/>
    <w:rsid w:val="005B2384"/>
    <w:rsid w:val="005C265F"/>
    <w:rsid w:val="005D27CE"/>
    <w:rsid w:val="00670BBD"/>
    <w:rsid w:val="006930B7"/>
    <w:rsid w:val="006A16F9"/>
    <w:rsid w:val="006B1516"/>
    <w:rsid w:val="006D5A63"/>
    <w:rsid w:val="0075113E"/>
    <w:rsid w:val="00751C80"/>
    <w:rsid w:val="00754511"/>
    <w:rsid w:val="007756C3"/>
    <w:rsid w:val="0077715B"/>
    <w:rsid w:val="00793349"/>
    <w:rsid w:val="007C11D3"/>
    <w:rsid w:val="00837BB5"/>
    <w:rsid w:val="00877A7A"/>
    <w:rsid w:val="00880A84"/>
    <w:rsid w:val="0088146E"/>
    <w:rsid w:val="008930FF"/>
    <w:rsid w:val="00896B2D"/>
    <w:rsid w:val="008A2C6B"/>
    <w:rsid w:val="008A5A76"/>
    <w:rsid w:val="008B3A18"/>
    <w:rsid w:val="008D7230"/>
    <w:rsid w:val="008F6B3E"/>
    <w:rsid w:val="00936135"/>
    <w:rsid w:val="009465E5"/>
    <w:rsid w:val="00955868"/>
    <w:rsid w:val="009839CF"/>
    <w:rsid w:val="00983ABB"/>
    <w:rsid w:val="00993080"/>
    <w:rsid w:val="009A6E15"/>
    <w:rsid w:val="009F449B"/>
    <w:rsid w:val="00A113F5"/>
    <w:rsid w:val="00A260AC"/>
    <w:rsid w:val="00A31CDF"/>
    <w:rsid w:val="00A343F7"/>
    <w:rsid w:val="00A43007"/>
    <w:rsid w:val="00A84F90"/>
    <w:rsid w:val="00A909F9"/>
    <w:rsid w:val="00AA4C83"/>
    <w:rsid w:val="00AD79D3"/>
    <w:rsid w:val="00AE1FB3"/>
    <w:rsid w:val="00AE5305"/>
    <w:rsid w:val="00AE7881"/>
    <w:rsid w:val="00B153B8"/>
    <w:rsid w:val="00B57CCE"/>
    <w:rsid w:val="00B624CF"/>
    <w:rsid w:val="00B653CA"/>
    <w:rsid w:val="00BC3F1B"/>
    <w:rsid w:val="00BD60B2"/>
    <w:rsid w:val="00BE10D8"/>
    <w:rsid w:val="00BE2551"/>
    <w:rsid w:val="00BE4B98"/>
    <w:rsid w:val="00BE4E36"/>
    <w:rsid w:val="00BF1838"/>
    <w:rsid w:val="00BF4499"/>
    <w:rsid w:val="00BF4905"/>
    <w:rsid w:val="00C1620B"/>
    <w:rsid w:val="00C223A0"/>
    <w:rsid w:val="00C54CAB"/>
    <w:rsid w:val="00C56ED8"/>
    <w:rsid w:val="00C610CD"/>
    <w:rsid w:val="00C72B99"/>
    <w:rsid w:val="00C846EB"/>
    <w:rsid w:val="00C8641F"/>
    <w:rsid w:val="00CA2378"/>
    <w:rsid w:val="00CA3E22"/>
    <w:rsid w:val="00CB53D8"/>
    <w:rsid w:val="00CE240E"/>
    <w:rsid w:val="00CF702D"/>
    <w:rsid w:val="00D0309B"/>
    <w:rsid w:val="00D36DCA"/>
    <w:rsid w:val="00D45D1F"/>
    <w:rsid w:val="00D6004F"/>
    <w:rsid w:val="00D65539"/>
    <w:rsid w:val="00D7458F"/>
    <w:rsid w:val="00D94C56"/>
    <w:rsid w:val="00DA502E"/>
    <w:rsid w:val="00DB33AF"/>
    <w:rsid w:val="00DE781E"/>
    <w:rsid w:val="00DF4BC3"/>
    <w:rsid w:val="00E2313C"/>
    <w:rsid w:val="00E23574"/>
    <w:rsid w:val="00E33615"/>
    <w:rsid w:val="00E52DFE"/>
    <w:rsid w:val="00E53FB5"/>
    <w:rsid w:val="00EB38F5"/>
    <w:rsid w:val="00EB39C6"/>
    <w:rsid w:val="00ED0472"/>
    <w:rsid w:val="00ED21C4"/>
    <w:rsid w:val="00EE5B89"/>
    <w:rsid w:val="00F07F02"/>
    <w:rsid w:val="00F741A3"/>
    <w:rsid w:val="00F83C70"/>
    <w:rsid w:val="00F9508B"/>
    <w:rsid w:val="00FF3AA7"/>
    <w:rsid w:val="0673C794"/>
    <w:rsid w:val="0CF60426"/>
    <w:rsid w:val="1599A600"/>
    <w:rsid w:val="28497685"/>
    <w:rsid w:val="2FCAD3B9"/>
    <w:rsid w:val="343FF8DA"/>
    <w:rsid w:val="4A13CDCA"/>
    <w:rsid w:val="4A29BEF5"/>
    <w:rsid w:val="50C55E06"/>
    <w:rsid w:val="525DD4A3"/>
    <w:rsid w:val="59217DC4"/>
    <w:rsid w:val="59D42CF7"/>
    <w:rsid w:val="658E6AB2"/>
    <w:rsid w:val="65A4F59A"/>
    <w:rsid w:val="664C646F"/>
    <w:rsid w:val="74FD180F"/>
    <w:rsid w:val="75C15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A0B7"/>
  <w15:chartTrackingRefBased/>
  <w15:docId w15:val="{C1C63234-9B93-4866-BF98-201C913128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54CAB"/>
    <w:pPr>
      <w:keepNext/>
      <w:keepLines/>
      <w:spacing w:before="360" w:after="80"/>
      <w:outlineLvl w:val="0"/>
    </w:pPr>
    <w:rPr>
      <w:rFonts w:asciiTheme="majorHAnsi" w:hAnsiTheme="majorHAnsi" w:eastAsiaTheme="majorEastAsia"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54CAB"/>
    <w:pPr>
      <w:keepNext/>
      <w:keepLines/>
      <w:spacing w:before="160" w:after="80"/>
      <w:outlineLvl w:val="1"/>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54CA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54CA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54CA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54C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C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C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CA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54CAB"/>
    <w:rPr>
      <w:rFonts w:asciiTheme="majorHAnsi" w:hAnsiTheme="majorHAnsi" w:eastAsiaTheme="majorEastAsia" w:cstheme="majorBidi"/>
      <w:color w:val="2E74B5" w:themeColor="accent1" w:themeShade="BF"/>
      <w:sz w:val="40"/>
      <w:szCs w:val="40"/>
    </w:rPr>
  </w:style>
  <w:style w:type="character" w:styleId="Heading2Char" w:customStyle="1">
    <w:name w:val="Heading 2 Char"/>
    <w:basedOn w:val="DefaultParagraphFont"/>
    <w:link w:val="Heading2"/>
    <w:uiPriority w:val="9"/>
    <w:semiHidden/>
    <w:rsid w:val="00C54CAB"/>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semiHidden/>
    <w:rsid w:val="00C54CAB"/>
    <w:rPr>
      <w:rFonts w:eastAsiaTheme="majorEastAsia" w:cstheme="majorBidi"/>
      <w:color w:val="2E74B5" w:themeColor="accent1" w:themeShade="BF"/>
      <w:sz w:val="28"/>
      <w:szCs w:val="28"/>
    </w:rPr>
  </w:style>
  <w:style w:type="character" w:styleId="Heading4Char" w:customStyle="1">
    <w:name w:val="Heading 4 Char"/>
    <w:basedOn w:val="DefaultParagraphFont"/>
    <w:link w:val="Heading4"/>
    <w:uiPriority w:val="9"/>
    <w:semiHidden/>
    <w:rsid w:val="00C54CAB"/>
    <w:rPr>
      <w:rFonts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C54CAB"/>
    <w:rPr>
      <w:rFonts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C54CA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54CA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54CA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54CAB"/>
    <w:rPr>
      <w:rFonts w:eastAsiaTheme="majorEastAsia" w:cstheme="majorBidi"/>
      <w:color w:val="272727" w:themeColor="text1" w:themeTint="D8"/>
    </w:rPr>
  </w:style>
  <w:style w:type="paragraph" w:styleId="Title">
    <w:name w:val="Title"/>
    <w:basedOn w:val="Normal"/>
    <w:next w:val="Normal"/>
    <w:link w:val="TitleChar"/>
    <w:uiPriority w:val="10"/>
    <w:qFormat/>
    <w:rsid w:val="00C54CA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54CA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54CA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54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CAB"/>
    <w:pPr>
      <w:spacing w:before="160"/>
      <w:jc w:val="center"/>
    </w:pPr>
    <w:rPr>
      <w:i/>
      <w:iCs/>
      <w:color w:val="404040" w:themeColor="text1" w:themeTint="BF"/>
    </w:rPr>
  </w:style>
  <w:style w:type="character" w:styleId="QuoteChar" w:customStyle="1">
    <w:name w:val="Quote Char"/>
    <w:basedOn w:val="DefaultParagraphFont"/>
    <w:link w:val="Quote"/>
    <w:uiPriority w:val="29"/>
    <w:rsid w:val="00C54CAB"/>
    <w:rPr>
      <w:i/>
      <w:iCs/>
      <w:color w:val="404040" w:themeColor="text1" w:themeTint="BF"/>
    </w:rPr>
  </w:style>
  <w:style w:type="paragraph" w:styleId="ListParagraph">
    <w:name w:val="List Paragraph"/>
    <w:basedOn w:val="Normal"/>
    <w:uiPriority w:val="34"/>
    <w:qFormat/>
    <w:rsid w:val="00C54CAB"/>
    <w:pPr>
      <w:ind w:left="720"/>
      <w:contextualSpacing/>
    </w:pPr>
  </w:style>
  <w:style w:type="character" w:styleId="IntenseEmphasis">
    <w:name w:val="Intense Emphasis"/>
    <w:basedOn w:val="DefaultParagraphFont"/>
    <w:uiPriority w:val="21"/>
    <w:qFormat/>
    <w:rsid w:val="00C54CAB"/>
    <w:rPr>
      <w:i/>
      <w:iCs/>
      <w:color w:val="2E74B5" w:themeColor="accent1" w:themeShade="BF"/>
    </w:rPr>
  </w:style>
  <w:style w:type="paragraph" w:styleId="IntenseQuote">
    <w:name w:val="Intense Quote"/>
    <w:basedOn w:val="Normal"/>
    <w:next w:val="Normal"/>
    <w:link w:val="IntenseQuoteChar"/>
    <w:uiPriority w:val="30"/>
    <w:qFormat/>
    <w:rsid w:val="00C54CAB"/>
    <w:pPr>
      <w:pBdr>
        <w:top w:val="single" w:color="2E74B5" w:themeColor="accent1" w:themeShade="BF" w:sz="4" w:space="10"/>
        <w:bottom w:val="single" w:color="2E74B5" w:themeColor="accent1" w:themeShade="BF" w:sz="4" w:space="10"/>
      </w:pBdr>
      <w:spacing w:before="360" w:after="360"/>
      <w:ind w:left="864" w:right="864"/>
      <w:jc w:val="center"/>
    </w:pPr>
    <w:rPr>
      <w:i/>
      <w:iCs/>
      <w:color w:val="2E74B5" w:themeColor="accent1" w:themeShade="BF"/>
    </w:rPr>
  </w:style>
  <w:style w:type="character" w:styleId="IntenseQuoteChar" w:customStyle="1">
    <w:name w:val="Intense Quote Char"/>
    <w:basedOn w:val="DefaultParagraphFont"/>
    <w:link w:val="IntenseQuote"/>
    <w:uiPriority w:val="30"/>
    <w:rsid w:val="00C54CAB"/>
    <w:rPr>
      <w:i/>
      <w:iCs/>
      <w:color w:val="2E74B5" w:themeColor="accent1" w:themeShade="BF"/>
    </w:rPr>
  </w:style>
  <w:style w:type="character" w:styleId="IntenseReference">
    <w:name w:val="Intense Reference"/>
    <w:basedOn w:val="DefaultParagraphFont"/>
    <w:uiPriority w:val="32"/>
    <w:qFormat/>
    <w:rsid w:val="00C54CAB"/>
    <w:rPr>
      <w:b/>
      <w:bCs/>
      <w:smallCaps/>
      <w:color w:val="2E74B5" w:themeColor="accent1" w:themeShade="BF"/>
      <w:spacing w:val="5"/>
    </w:rPr>
  </w:style>
  <w:style w:type="character" w:styleId="Hyperlink">
    <w:name w:val="Hyperlink"/>
    <w:basedOn w:val="DefaultParagraphFont"/>
    <w:uiPriority w:val="99"/>
    <w:unhideWhenUsed/>
    <w:rsid w:val="00C54CAB"/>
    <w:rPr>
      <w:color w:val="0563C1" w:themeColor="hyperlink"/>
      <w:u w:val="single"/>
    </w:rPr>
  </w:style>
  <w:style w:type="character" w:styleId="UnresolvedMention">
    <w:name w:val="Unresolved Mention"/>
    <w:basedOn w:val="DefaultParagraphFont"/>
    <w:uiPriority w:val="99"/>
    <w:semiHidden/>
    <w:unhideWhenUsed/>
    <w:rsid w:val="00C54CAB"/>
    <w:rPr>
      <w:color w:val="605E5C"/>
      <w:shd w:val="clear" w:color="auto" w:fill="E1DFDD"/>
    </w:rPr>
  </w:style>
  <w:style w:type="paragraph" w:styleId="FootnoteText">
    <w:name w:val="footnote text"/>
    <w:basedOn w:val="Normal"/>
    <w:link w:val="FootnoteTextChar"/>
    <w:uiPriority w:val="99"/>
    <w:semiHidden/>
    <w:unhideWhenUsed/>
    <w:rsid w:val="0075113E"/>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5113E"/>
    <w:rPr>
      <w:sz w:val="20"/>
      <w:szCs w:val="20"/>
    </w:rPr>
  </w:style>
  <w:style w:type="character" w:styleId="FootnoteReference">
    <w:name w:val="footnote reference"/>
    <w:basedOn w:val="DefaultParagraphFont"/>
    <w:uiPriority w:val="99"/>
    <w:semiHidden/>
    <w:unhideWhenUsed/>
    <w:rsid w:val="0075113E"/>
    <w:rPr>
      <w:vertAlign w:val="superscript"/>
    </w:rPr>
  </w:style>
  <w:style w:type="paragraph" w:styleId="Header">
    <w:name w:val="header"/>
    <w:basedOn w:val="Normal"/>
    <w:link w:val="HeaderChar"/>
    <w:uiPriority w:val="99"/>
    <w:unhideWhenUsed/>
    <w:rsid w:val="004A2F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2FF6"/>
  </w:style>
  <w:style w:type="paragraph" w:styleId="Footer">
    <w:name w:val="footer"/>
    <w:basedOn w:val="Normal"/>
    <w:link w:val="FooterChar"/>
    <w:uiPriority w:val="99"/>
    <w:unhideWhenUsed/>
    <w:rsid w:val="004A2F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A2FF6"/>
  </w:style>
  <w:style w:type="character" w:styleId="FollowedHyperlink">
    <w:name w:val="FollowedHyperlink"/>
    <w:basedOn w:val="DefaultParagraphFont"/>
    <w:uiPriority w:val="99"/>
    <w:semiHidden/>
    <w:unhideWhenUsed/>
    <w:rsid w:val="008A5A76"/>
    <w:rPr>
      <w:color w:val="954F72" w:themeColor="followedHyperlink"/>
      <w:u w:val="single"/>
    </w:rPr>
  </w:style>
  <w:style w:type="character" w:styleId="CommentReference">
    <w:name w:val="annotation reference"/>
    <w:basedOn w:val="DefaultParagraphFont"/>
    <w:uiPriority w:val="99"/>
    <w:semiHidden/>
    <w:unhideWhenUsed/>
    <w:rsid w:val="0077715B"/>
    <w:rPr>
      <w:sz w:val="16"/>
      <w:szCs w:val="16"/>
    </w:rPr>
  </w:style>
  <w:style w:type="paragraph" w:styleId="CommentText">
    <w:name w:val="annotation text"/>
    <w:basedOn w:val="Normal"/>
    <w:link w:val="CommentTextChar"/>
    <w:uiPriority w:val="99"/>
    <w:unhideWhenUsed/>
    <w:rsid w:val="0077715B"/>
    <w:pPr>
      <w:spacing w:line="240" w:lineRule="auto"/>
    </w:pPr>
    <w:rPr>
      <w:sz w:val="20"/>
      <w:szCs w:val="20"/>
    </w:rPr>
  </w:style>
  <w:style w:type="character" w:styleId="CommentTextChar" w:customStyle="1">
    <w:name w:val="Comment Text Char"/>
    <w:basedOn w:val="DefaultParagraphFont"/>
    <w:link w:val="CommentText"/>
    <w:uiPriority w:val="99"/>
    <w:rsid w:val="0077715B"/>
    <w:rPr>
      <w:sz w:val="20"/>
      <w:szCs w:val="20"/>
    </w:rPr>
  </w:style>
  <w:style w:type="paragraph" w:styleId="CommentSubject">
    <w:name w:val="annotation subject"/>
    <w:basedOn w:val="CommentText"/>
    <w:next w:val="CommentText"/>
    <w:link w:val="CommentSubjectChar"/>
    <w:uiPriority w:val="99"/>
    <w:semiHidden/>
    <w:unhideWhenUsed/>
    <w:rsid w:val="0077715B"/>
    <w:rPr>
      <w:b/>
      <w:bCs/>
    </w:rPr>
  </w:style>
  <w:style w:type="character" w:styleId="CommentSubjectChar" w:customStyle="1">
    <w:name w:val="Comment Subject Char"/>
    <w:basedOn w:val="CommentTextChar"/>
    <w:link w:val="CommentSubject"/>
    <w:uiPriority w:val="99"/>
    <w:semiHidden/>
    <w:rsid w:val="0077715B"/>
    <w:rPr>
      <w:b/>
      <w:bCs/>
      <w:sz w:val="20"/>
      <w:szCs w:val="20"/>
    </w:rPr>
  </w:style>
  <w:style w:type="paragraph" w:styleId="BodyText">
    <w:name w:val="Body Text"/>
    <w:basedOn w:val="Normal"/>
    <w:link w:val="BodyTextChar"/>
    <w:uiPriority w:val="1"/>
    <w:semiHidden/>
    <w:unhideWhenUsed/>
    <w:qFormat/>
    <w:rsid w:val="00BF4905"/>
    <w:pPr>
      <w:widowControl w:val="0"/>
      <w:autoSpaceDE w:val="0"/>
      <w:autoSpaceDN w:val="0"/>
      <w:spacing w:after="0" w:line="240" w:lineRule="auto"/>
    </w:pPr>
    <w:rPr>
      <w:rFonts w:ascii="Arial MT" w:hAnsi="Arial MT" w:eastAsia="Arial MT" w:cs="Arial MT"/>
      <w:lang w:val="en-US"/>
    </w:rPr>
  </w:style>
  <w:style w:type="character" w:styleId="BodyTextChar" w:customStyle="1">
    <w:name w:val="Body Text Char"/>
    <w:basedOn w:val="DefaultParagraphFont"/>
    <w:link w:val="BodyText"/>
    <w:uiPriority w:val="1"/>
    <w:semiHidden/>
    <w:rsid w:val="00BF4905"/>
    <w:rPr>
      <w:rFonts w:ascii="Arial MT" w:hAnsi="Arial MT" w:eastAsia="Arial MT" w:cs="Arial MT"/>
      <w:lang w:val="en-US"/>
    </w:rPr>
  </w:style>
  <w:style w:type="paragraph" w:styleId="TableParagraph" w:customStyle="1">
    <w:name w:val="Table Paragraph"/>
    <w:basedOn w:val="Normal"/>
    <w:uiPriority w:val="1"/>
    <w:qFormat/>
    <w:rsid w:val="00BF4905"/>
    <w:pPr>
      <w:widowControl w:val="0"/>
      <w:autoSpaceDE w:val="0"/>
      <w:autoSpaceDN w:val="0"/>
      <w:spacing w:after="0" w:line="240" w:lineRule="auto"/>
    </w:pPr>
    <w:rPr>
      <w:rFonts w:ascii="Arial MT" w:hAnsi="Arial MT" w:eastAsia="Arial MT" w:cs="Arial MT"/>
      <w:lang w:val="en-US"/>
    </w:rPr>
  </w:style>
  <w:style w:type="paragraph" w:styleId="NormalWeb">
    <w:name w:val="Normal (Web)"/>
    <w:basedOn w:val="Normal"/>
    <w:uiPriority w:val="99"/>
    <w:unhideWhenUsed/>
    <w:rsid w:val="00896B2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936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205344">
      <w:bodyDiv w:val="1"/>
      <w:marLeft w:val="0"/>
      <w:marRight w:val="0"/>
      <w:marTop w:val="0"/>
      <w:marBottom w:val="0"/>
      <w:divBdr>
        <w:top w:val="none" w:sz="0" w:space="0" w:color="auto"/>
        <w:left w:val="none" w:sz="0" w:space="0" w:color="auto"/>
        <w:bottom w:val="none" w:sz="0" w:space="0" w:color="auto"/>
        <w:right w:val="none" w:sz="0" w:space="0" w:color="auto"/>
      </w:divBdr>
      <w:divsChild>
        <w:div w:id="1317032492">
          <w:marLeft w:val="0"/>
          <w:marRight w:val="0"/>
          <w:marTop w:val="0"/>
          <w:marBottom w:val="0"/>
          <w:divBdr>
            <w:top w:val="none" w:sz="0" w:space="0" w:color="auto"/>
            <w:left w:val="none" w:sz="0" w:space="0" w:color="auto"/>
            <w:bottom w:val="none" w:sz="0" w:space="0" w:color="auto"/>
            <w:right w:val="none" w:sz="0" w:space="0" w:color="auto"/>
          </w:divBdr>
          <w:divsChild>
            <w:div w:id="346759228">
              <w:marLeft w:val="0"/>
              <w:marRight w:val="0"/>
              <w:marTop w:val="0"/>
              <w:marBottom w:val="0"/>
              <w:divBdr>
                <w:top w:val="none" w:sz="0" w:space="0" w:color="auto"/>
                <w:left w:val="none" w:sz="0" w:space="0" w:color="auto"/>
                <w:bottom w:val="none" w:sz="0" w:space="0" w:color="auto"/>
                <w:right w:val="none" w:sz="0" w:space="0" w:color="auto"/>
              </w:divBdr>
            </w:div>
            <w:div w:id="1947692593">
              <w:marLeft w:val="0"/>
              <w:marRight w:val="0"/>
              <w:marTop w:val="0"/>
              <w:marBottom w:val="0"/>
              <w:divBdr>
                <w:top w:val="none" w:sz="0" w:space="0" w:color="auto"/>
                <w:left w:val="none" w:sz="0" w:space="0" w:color="auto"/>
                <w:bottom w:val="none" w:sz="0" w:space="0" w:color="auto"/>
                <w:right w:val="none" w:sz="0" w:space="0" w:color="auto"/>
              </w:divBdr>
            </w:div>
            <w:div w:id="1992249115">
              <w:marLeft w:val="0"/>
              <w:marRight w:val="0"/>
              <w:marTop w:val="0"/>
              <w:marBottom w:val="0"/>
              <w:divBdr>
                <w:top w:val="none" w:sz="0" w:space="0" w:color="auto"/>
                <w:left w:val="none" w:sz="0" w:space="0" w:color="auto"/>
                <w:bottom w:val="none" w:sz="0" w:space="0" w:color="auto"/>
                <w:right w:val="none" w:sz="0" w:space="0" w:color="auto"/>
              </w:divBdr>
            </w:div>
          </w:divsChild>
        </w:div>
        <w:div w:id="1565526846">
          <w:marLeft w:val="0"/>
          <w:marRight w:val="0"/>
          <w:marTop w:val="0"/>
          <w:marBottom w:val="0"/>
          <w:divBdr>
            <w:top w:val="none" w:sz="0" w:space="0" w:color="auto"/>
            <w:left w:val="none" w:sz="0" w:space="0" w:color="auto"/>
            <w:bottom w:val="none" w:sz="0" w:space="0" w:color="auto"/>
            <w:right w:val="none" w:sz="0" w:space="0" w:color="auto"/>
          </w:divBdr>
          <w:divsChild>
            <w:div w:id="396517874">
              <w:marLeft w:val="0"/>
              <w:marRight w:val="0"/>
              <w:marTop w:val="0"/>
              <w:marBottom w:val="0"/>
              <w:divBdr>
                <w:top w:val="none" w:sz="0" w:space="0" w:color="auto"/>
                <w:left w:val="none" w:sz="0" w:space="0" w:color="auto"/>
                <w:bottom w:val="none" w:sz="0" w:space="0" w:color="auto"/>
                <w:right w:val="none" w:sz="0" w:space="0" w:color="auto"/>
              </w:divBdr>
            </w:div>
            <w:div w:id="475072426">
              <w:marLeft w:val="0"/>
              <w:marRight w:val="0"/>
              <w:marTop w:val="0"/>
              <w:marBottom w:val="0"/>
              <w:divBdr>
                <w:top w:val="none" w:sz="0" w:space="0" w:color="auto"/>
                <w:left w:val="none" w:sz="0" w:space="0" w:color="auto"/>
                <w:bottom w:val="none" w:sz="0" w:space="0" w:color="auto"/>
                <w:right w:val="none" w:sz="0" w:space="0" w:color="auto"/>
              </w:divBdr>
            </w:div>
            <w:div w:id="562986469">
              <w:marLeft w:val="0"/>
              <w:marRight w:val="0"/>
              <w:marTop w:val="0"/>
              <w:marBottom w:val="0"/>
              <w:divBdr>
                <w:top w:val="none" w:sz="0" w:space="0" w:color="auto"/>
                <w:left w:val="none" w:sz="0" w:space="0" w:color="auto"/>
                <w:bottom w:val="none" w:sz="0" w:space="0" w:color="auto"/>
                <w:right w:val="none" w:sz="0" w:space="0" w:color="auto"/>
              </w:divBdr>
            </w:div>
            <w:div w:id="567688701">
              <w:marLeft w:val="0"/>
              <w:marRight w:val="0"/>
              <w:marTop w:val="0"/>
              <w:marBottom w:val="0"/>
              <w:divBdr>
                <w:top w:val="none" w:sz="0" w:space="0" w:color="auto"/>
                <w:left w:val="none" w:sz="0" w:space="0" w:color="auto"/>
                <w:bottom w:val="none" w:sz="0" w:space="0" w:color="auto"/>
                <w:right w:val="none" w:sz="0" w:space="0" w:color="auto"/>
              </w:divBdr>
            </w:div>
            <w:div w:id="690182045">
              <w:marLeft w:val="0"/>
              <w:marRight w:val="0"/>
              <w:marTop w:val="0"/>
              <w:marBottom w:val="0"/>
              <w:divBdr>
                <w:top w:val="none" w:sz="0" w:space="0" w:color="auto"/>
                <w:left w:val="none" w:sz="0" w:space="0" w:color="auto"/>
                <w:bottom w:val="none" w:sz="0" w:space="0" w:color="auto"/>
                <w:right w:val="none" w:sz="0" w:space="0" w:color="auto"/>
              </w:divBdr>
            </w:div>
            <w:div w:id="776171174">
              <w:marLeft w:val="0"/>
              <w:marRight w:val="0"/>
              <w:marTop w:val="0"/>
              <w:marBottom w:val="0"/>
              <w:divBdr>
                <w:top w:val="none" w:sz="0" w:space="0" w:color="auto"/>
                <w:left w:val="none" w:sz="0" w:space="0" w:color="auto"/>
                <w:bottom w:val="none" w:sz="0" w:space="0" w:color="auto"/>
                <w:right w:val="none" w:sz="0" w:space="0" w:color="auto"/>
              </w:divBdr>
            </w:div>
            <w:div w:id="849218231">
              <w:marLeft w:val="0"/>
              <w:marRight w:val="0"/>
              <w:marTop w:val="0"/>
              <w:marBottom w:val="0"/>
              <w:divBdr>
                <w:top w:val="none" w:sz="0" w:space="0" w:color="auto"/>
                <w:left w:val="none" w:sz="0" w:space="0" w:color="auto"/>
                <w:bottom w:val="none" w:sz="0" w:space="0" w:color="auto"/>
                <w:right w:val="none" w:sz="0" w:space="0" w:color="auto"/>
              </w:divBdr>
            </w:div>
            <w:div w:id="948051929">
              <w:marLeft w:val="0"/>
              <w:marRight w:val="0"/>
              <w:marTop w:val="0"/>
              <w:marBottom w:val="0"/>
              <w:divBdr>
                <w:top w:val="none" w:sz="0" w:space="0" w:color="auto"/>
                <w:left w:val="none" w:sz="0" w:space="0" w:color="auto"/>
                <w:bottom w:val="none" w:sz="0" w:space="0" w:color="auto"/>
                <w:right w:val="none" w:sz="0" w:space="0" w:color="auto"/>
              </w:divBdr>
            </w:div>
            <w:div w:id="1536381413">
              <w:marLeft w:val="0"/>
              <w:marRight w:val="0"/>
              <w:marTop w:val="0"/>
              <w:marBottom w:val="0"/>
              <w:divBdr>
                <w:top w:val="none" w:sz="0" w:space="0" w:color="auto"/>
                <w:left w:val="none" w:sz="0" w:space="0" w:color="auto"/>
                <w:bottom w:val="none" w:sz="0" w:space="0" w:color="auto"/>
                <w:right w:val="none" w:sz="0" w:space="0" w:color="auto"/>
              </w:divBdr>
            </w:div>
            <w:div w:id="1541555871">
              <w:marLeft w:val="0"/>
              <w:marRight w:val="0"/>
              <w:marTop w:val="0"/>
              <w:marBottom w:val="0"/>
              <w:divBdr>
                <w:top w:val="none" w:sz="0" w:space="0" w:color="auto"/>
                <w:left w:val="none" w:sz="0" w:space="0" w:color="auto"/>
                <w:bottom w:val="none" w:sz="0" w:space="0" w:color="auto"/>
                <w:right w:val="none" w:sz="0" w:space="0" w:color="auto"/>
              </w:divBdr>
            </w:div>
            <w:div w:id="1577931278">
              <w:marLeft w:val="0"/>
              <w:marRight w:val="0"/>
              <w:marTop w:val="0"/>
              <w:marBottom w:val="0"/>
              <w:divBdr>
                <w:top w:val="none" w:sz="0" w:space="0" w:color="auto"/>
                <w:left w:val="none" w:sz="0" w:space="0" w:color="auto"/>
                <w:bottom w:val="none" w:sz="0" w:space="0" w:color="auto"/>
                <w:right w:val="none" w:sz="0" w:space="0" w:color="auto"/>
              </w:divBdr>
            </w:div>
            <w:div w:id="1976326310">
              <w:marLeft w:val="0"/>
              <w:marRight w:val="0"/>
              <w:marTop w:val="0"/>
              <w:marBottom w:val="0"/>
              <w:divBdr>
                <w:top w:val="none" w:sz="0" w:space="0" w:color="auto"/>
                <w:left w:val="none" w:sz="0" w:space="0" w:color="auto"/>
                <w:bottom w:val="none" w:sz="0" w:space="0" w:color="auto"/>
                <w:right w:val="none" w:sz="0" w:space="0" w:color="auto"/>
              </w:divBdr>
            </w:div>
            <w:div w:id="2002004650">
              <w:marLeft w:val="0"/>
              <w:marRight w:val="0"/>
              <w:marTop w:val="0"/>
              <w:marBottom w:val="0"/>
              <w:divBdr>
                <w:top w:val="none" w:sz="0" w:space="0" w:color="auto"/>
                <w:left w:val="none" w:sz="0" w:space="0" w:color="auto"/>
                <w:bottom w:val="none" w:sz="0" w:space="0" w:color="auto"/>
                <w:right w:val="none" w:sz="0" w:space="0" w:color="auto"/>
              </w:divBdr>
            </w:div>
            <w:div w:id="21012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0695">
      <w:bodyDiv w:val="1"/>
      <w:marLeft w:val="0"/>
      <w:marRight w:val="0"/>
      <w:marTop w:val="0"/>
      <w:marBottom w:val="0"/>
      <w:divBdr>
        <w:top w:val="none" w:sz="0" w:space="0" w:color="auto"/>
        <w:left w:val="none" w:sz="0" w:space="0" w:color="auto"/>
        <w:bottom w:val="none" w:sz="0" w:space="0" w:color="auto"/>
        <w:right w:val="none" w:sz="0" w:space="0" w:color="auto"/>
      </w:divBdr>
      <w:divsChild>
        <w:div w:id="143130744">
          <w:marLeft w:val="0"/>
          <w:marRight w:val="0"/>
          <w:marTop w:val="0"/>
          <w:marBottom w:val="0"/>
          <w:divBdr>
            <w:top w:val="none" w:sz="0" w:space="0" w:color="auto"/>
            <w:left w:val="none" w:sz="0" w:space="0" w:color="auto"/>
            <w:bottom w:val="none" w:sz="0" w:space="0" w:color="auto"/>
            <w:right w:val="none" w:sz="0" w:space="0" w:color="auto"/>
          </w:divBdr>
        </w:div>
        <w:div w:id="933827645">
          <w:marLeft w:val="0"/>
          <w:marRight w:val="0"/>
          <w:marTop w:val="0"/>
          <w:marBottom w:val="0"/>
          <w:divBdr>
            <w:top w:val="none" w:sz="0" w:space="0" w:color="auto"/>
            <w:left w:val="none" w:sz="0" w:space="0" w:color="auto"/>
            <w:bottom w:val="none" w:sz="0" w:space="0" w:color="auto"/>
            <w:right w:val="none" w:sz="0" w:space="0" w:color="auto"/>
          </w:divBdr>
        </w:div>
        <w:div w:id="1070229934">
          <w:marLeft w:val="0"/>
          <w:marRight w:val="0"/>
          <w:marTop w:val="0"/>
          <w:marBottom w:val="0"/>
          <w:divBdr>
            <w:top w:val="none" w:sz="0" w:space="0" w:color="auto"/>
            <w:left w:val="none" w:sz="0" w:space="0" w:color="auto"/>
            <w:bottom w:val="none" w:sz="0" w:space="0" w:color="auto"/>
            <w:right w:val="none" w:sz="0" w:space="0" w:color="auto"/>
          </w:divBdr>
        </w:div>
        <w:div w:id="1260716282">
          <w:marLeft w:val="0"/>
          <w:marRight w:val="0"/>
          <w:marTop w:val="0"/>
          <w:marBottom w:val="0"/>
          <w:divBdr>
            <w:top w:val="none" w:sz="0" w:space="0" w:color="auto"/>
            <w:left w:val="none" w:sz="0" w:space="0" w:color="auto"/>
            <w:bottom w:val="none" w:sz="0" w:space="0" w:color="auto"/>
            <w:right w:val="none" w:sz="0" w:space="0" w:color="auto"/>
          </w:divBdr>
        </w:div>
        <w:div w:id="1919630020">
          <w:marLeft w:val="0"/>
          <w:marRight w:val="0"/>
          <w:marTop w:val="0"/>
          <w:marBottom w:val="0"/>
          <w:divBdr>
            <w:top w:val="none" w:sz="0" w:space="0" w:color="auto"/>
            <w:left w:val="none" w:sz="0" w:space="0" w:color="auto"/>
            <w:bottom w:val="none" w:sz="0" w:space="0" w:color="auto"/>
            <w:right w:val="none" w:sz="0" w:space="0" w:color="auto"/>
          </w:divBdr>
        </w:div>
        <w:div w:id="1919746942">
          <w:marLeft w:val="0"/>
          <w:marRight w:val="0"/>
          <w:marTop w:val="0"/>
          <w:marBottom w:val="0"/>
          <w:divBdr>
            <w:top w:val="none" w:sz="0" w:space="0" w:color="auto"/>
            <w:left w:val="none" w:sz="0" w:space="0" w:color="auto"/>
            <w:bottom w:val="none" w:sz="0" w:space="0" w:color="auto"/>
            <w:right w:val="none" w:sz="0" w:space="0" w:color="auto"/>
          </w:divBdr>
        </w:div>
        <w:div w:id="2131586130">
          <w:marLeft w:val="0"/>
          <w:marRight w:val="0"/>
          <w:marTop w:val="0"/>
          <w:marBottom w:val="0"/>
          <w:divBdr>
            <w:top w:val="none" w:sz="0" w:space="0" w:color="auto"/>
            <w:left w:val="none" w:sz="0" w:space="0" w:color="auto"/>
            <w:bottom w:val="none" w:sz="0" w:space="0" w:color="auto"/>
            <w:right w:val="none" w:sz="0" w:space="0" w:color="auto"/>
          </w:divBdr>
        </w:div>
      </w:divsChild>
    </w:div>
    <w:div w:id="369427711">
      <w:bodyDiv w:val="1"/>
      <w:marLeft w:val="0"/>
      <w:marRight w:val="0"/>
      <w:marTop w:val="0"/>
      <w:marBottom w:val="0"/>
      <w:divBdr>
        <w:top w:val="none" w:sz="0" w:space="0" w:color="auto"/>
        <w:left w:val="none" w:sz="0" w:space="0" w:color="auto"/>
        <w:bottom w:val="none" w:sz="0" w:space="0" w:color="auto"/>
        <w:right w:val="none" w:sz="0" w:space="0" w:color="auto"/>
      </w:divBdr>
    </w:div>
    <w:div w:id="478378661">
      <w:bodyDiv w:val="1"/>
      <w:marLeft w:val="0"/>
      <w:marRight w:val="0"/>
      <w:marTop w:val="0"/>
      <w:marBottom w:val="0"/>
      <w:divBdr>
        <w:top w:val="none" w:sz="0" w:space="0" w:color="auto"/>
        <w:left w:val="none" w:sz="0" w:space="0" w:color="auto"/>
        <w:bottom w:val="none" w:sz="0" w:space="0" w:color="auto"/>
        <w:right w:val="none" w:sz="0" w:space="0" w:color="auto"/>
      </w:divBdr>
      <w:divsChild>
        <w:div w:id="415829225">
          <w:marLeft w:val="0"/>
          <w:marRight w:val="0"/>
          <w:marTop w:val="0"/>
          <w:marBottom w:val="0"/>
          <w:divBdr>
            <w:top w:val="none" w:sz="0" w:space="0" w:color="auto"/>
            <w:left w:val="none" w:sz="0" w:space="0" w:color="auto"/>
            <w:bottom w:val="none" w:sz="0" w:space="0" w:color="auto"/>
            <w:right w:val="none" w:sz="0" w:space="0" w:color="auto"/>
          </w:divBdr>
          <w:divsChild>
            <w:div w:id="1254626059">
              <w:marLeft w:val="0"/>
              <w:marRight w:val="0"/>
              <w:marTop w:val="0"/>
              <w:marBottom w:val="0"/>
              <w:divBdr>
                <w:top w:val="none" w:sz="0" w:space="0" w:color="auto"/>
                <w:left w:val="none" w:sz="0" w:space="0" w:color="auto"/>
                <w:bottom w:val="none" w:sz="0" w:space="0" w:color="auto"/>
                <w:right w:val="none" w:sz="0" w:space="0" w:color="auto"/>
              </w:divBdr>
              <w:divsChild>
                <w:div w:id="566378556">
                  <w:marLeft w:val="0"/>
                  <w:marRight w:val="0"/>
                  <w:marTop w:val="0"/>
                  <w:marBottom w:val="0"/>
                  <w:divBdr>
                    <w:top w:val="none" w:sz="0" w:space="0" w:color="auto"/>
                    <w:left w:val="none" w:sz="0" w:space="0" w:color="auto"/>
                    <w:bottom w:val="none" w:sz="0" w:space="0" w:color="auto"/>
                    <w:right w:val="none" w:sz="0" w:space="0" w:color="auto"/>
                  </w:divBdr>
                  <w:divsChild>
                    <w:div w:id="21074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5787">
          <w:marLeft w:val="0"/>
          <w:marRight w:val="0"/>
          <w:marTop w:val="0"/>
          <w:marBottom w:val="0"/>
          <w:divBdr>
            <w:top w:val="none" w:sz="0" w:space="0" w:color="auto"/>
            <w:left w:val="none" w:sz="0" w:space="0" w:color="auto"/>
            <w:bottom w:val="none" w:sz="0" w:space="0" w:color="auto"/>
            <w:right w:val="none" w:sz="0" w:space="0" w:color="auto"/>
          </w:divBdr>
          <w:divsChild>
            <w:div w:id="1694261717">
              <w:marLeft w:val="0"/>
              <w:marRight w:val="0"/>
              <w:marTop w:val="0"/>
              <w:marBottom w:val="0"/>
              <w:divBdr>
                <w:top w:val="none" w:sz="0" w:space="0" w:color="auto"/>
                <w:left w:val="none" w:sz="0" w:space="0" w:color="auto"/>
                <w:bottom w:val="none" w:sz="0" w:space="0" w:color="auto"/>
                <w:right w:val="none" w:sz="0" w:space="0" w:color="auto"/>
              </w:divBdr>
              <w:divsChild>
                <w:div w:id="1954633767">
                  <w:marLeft w:val="0"/>
                  <w:marRight w:val="0"/>
                  <w:marTop w:val="0"/>
                  <w:marBottom w:val="0"/>
                  <w:divBdr>
                    <w:top w:val="none" w:sz="0" w:space="0" w:color="auto"/>
                    <w:left w:val="none" w:sz="0" w:space="0" w:color="auto"/>
                    <w:bottom w:val="none" w:sz="0" w:space="0" w:color="auto"/>
                    <w:right w:val="none" w:sz="0" w:space="0" w:color="auto"/>
                  </w:divBdr>
                  <w:divsChild>
                    <w:div w:id="13938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32230">
      <w:bodyDiv w:val="1"/>
      <w:marLeft w:val="0"/>
      <w:marRight w:val="0"/>
      <w:marTop w:val="0"/>
      <w:marBottom w:val="0"/>
      <w:divBdr>
        <w:top w:val="none" w:sz="0" w:space="0" w:color="auto"/>
        <w:left w:val="none" w:sz="0" w:space="0" w:color="auto"/>
        <w:bottom w:val="none" w:sz="0" w:space="0" w:color="auto"/>
        <w:right w:val="none" w:sz="0" w:space="0" w:color="auto"/>
      </w:divBdr>
      <w:divsChild>
        <w:div w:id="40370888">
          <w:marLeft w:val="0"/>
          <w:marRight w:val="0"/>
          <w:marTop w:val="0"/>
          <w:marBottom w:val="0"/>
          <w:divBdr>
            <w:top w:val="none" w:sz="0" w:space="0" w:color="auto"/>
            <w:left w:val="none" w:sz="0" w:space="0" w:color="auto"/>
            <w:bottom w:val="none" w:sz="0" w:space="0" w:color="auto"/>
            <w:right w:val="none" w:sz="0" w:space="0" w:color="auto"/>
          </w:divBdr>
        </w:div>
        <w:div w:id="99569256">
          <w:marLeft w:val="0"/>
          <w:marRight w:val="0"/>
          <w:marTop w:val="0"/>
          <w:marBottom w:val="0"/>
          <w:divBdr>
            <w:top w:val="none" w:sz="0" w:space="0" w:color="auto"/>
            <w:left w:val="none" w:sz="0" w:space="0" w:color="auto"/>
            <w:bottom w:val="none" w:sz="0" w:space="0" w:color="auto"/>
            <w:right w:val="none" w:sz="0" w:space="0" w:color="auto"/>
          </w:divBdr>
        </w:div>
        <w:div w:id="146289430">
          <w:marLeft w:val="0"/>
          <w:marRight w:val="0"/>
          <w:marTop w:val="0"/>
          <w:marBottom w:val="0"/>
          <w:divBdr>
            <w:top w:val="none" w:sz="0" w:space="0" w:color="auto"/>
            <w:left w:val="none" w:sz="0" w:space="0" w:color="auto"/>
            <w:bottom w:val="none" w:sz="0" w:space="0" w:color="auto"/>
            <w:right w:val="none" w:sz="0" w:space="0" w:color="auto"/>
          </w:divBdr>
        </w:div>
        <w:div w:id="173619026">
          <w:marLeft w:val="0"/>
          <w:marRight w:val="0"/>
          <w:marTop w:val="0"/>
          <w:marBottom w:val="0"/>
          <w:divBdr>
            <w:top w:val="none" w:sz="0" w:space="0" w:color="auto"/>
            <w:left w:val="none" w:sz="0" w:space="0" w:color="auto"/>
            <w:bottom w:val="none" w:sz="0" w:space="0" w:color="auto"/>
            <w:right w:val="none" w:sz="0" w:space="0" w:color="auto"/>
          </w:divBdr>
        </w:div>
        <w:div w:id="345909080">
          <w:marLeft w:val="0"/>
          <w:marRight w:val="0"/>
          <w:marTop w:val="0"/>
          <w:marBottom w:val="0"/>
          <w:divBdr>
            <w:top w:val="none" w:sz="0" w:space="0" w:color="auto"/>
            <w:left w:val="none" w:sz="0" w:space="0" w:color="auto"/>
            <w:bottom w:val="none" w:sz="0" w:space="0" w:color="auto"/>
            <w:right w:val="none" w:sz="0" w:space="0" w:color="auto"/>
          </w:divBdr>
        </w:div>
        <w:div w:id="490103004">
          <w:marLeft w:val="0"/>
          <w:marRight w:val="0"/>
          <w:marTop w:val="0"/>
          <w:marBottom w:val="0"/>
          <w:divBdr>
            <w:top w:val="none" w:sz="0" w:space="0" w:color="auto"/>
            <w:left w:val="none" w:sz="0" w:space="0" w:color="auto"/>
            <w:bottom w:val="none" w:sz="0" w:space="0" w:color="auto"/>
            <w:right w:val="none" w:sz="0" w:space="0" w:color="auto"/>
          </w:divBdr>
        </w:div>
        <w:div w:id="505443832">
          <w:marLeft w:val="0"/>
          <w:marRight w:val="0"/>
          <w:marTop w:val="0"/>
          <w:marBottom w:val="0"/>
          <w:divBdr>
            <w:top w:val="none" w:sz="0" w:space="0" w:color="auto"/>
            <w:left w:val="none" w:sz="0" w:space="0" w:color="auto"/>
            <w:bottom w:val="none" w:sz="0" w:space="0" w:color="auto"/>
            <w:right w:val="none" w:sz="0" w:space="0" w:color="auto"/>
          </w:divBdr>
        </w:div>
        <w:div w:id="651058569">
          <w:marLeft w:val="0"/>
          <w:marRight w:val="0"/>
          <w:marTop w:val="0"/>
          <w:marBottom w:val="0"/>
          <w:divBdr>
            <w:top w:val="none" w:sz="0" w:space="0" w:color="auto"/>
            <w:left w:val="none" w:sz="0" w:space="0" w:color="auto"/>
            <w:bottom w:val="none" w:sz="0" w:space="0" w:color="auto"/>
            <w:right w:val="none" w:sz="0" w:space="0" w:color="auto"/>
          </w:divBdr>
        </w:div>
        <w:div w:id="671836110">
          <w:marLeft w:val="0"/>
          <w:marRight w:val="0"/>
          <w:marTop w:val="0"/>
          <w:marBottom w:val="0"/>
          <w:divBdr>
            <w:top w:val="none" w:sz="0" w:space="0" w:color="auto"/>
            <w:left w:val="none" w:sz="0" w:space="0" w:color="auto"/>
            <w:bottom w:val="none" w:sz="0" w:space="0" w:color="auto"/>
            <w:right w:val="none" w:sz="0" w:space="0" w:color="auto"/>
          </w:divBdr>
        </w:div>
        <w:div w:id="676536884">
          <w:marLeft w:val="0"/>
          <w:marRight w:val="0"/>
          <w:marTop w:val="0"/>
          <w:marBottom w:val="0"/>
          <w:divBdr>
            <w:top w:val="none" w:sz="0" w:space="0" w:color="auto"/>
            <w:left w:val="none" w:sz="0" w:space="0" w:color="auto"/>
            <w:bottom w:val="none" w:sz="0" w:space="0" w:color="auto"/>
            <w:right w:val="none" w:sz="0" w:space="0" w:color="auto"/>
          </w:divBdr>
        </w:div>
        <w:div w:id="691538668">
          <w:marLeft w:val="0"/>
          <w:marRight w:val="0"/>
          <w:marTop w:val="0"/>
          <w:marBottom w:val="0"/>
          <w:divBdr>
            <w:top w:val="none" w:sz="0" w:space="0" w:color="auto"/>
            <w:left w:val="none" w:sz="0" w:space="0" w:color="auto"/>
            <w:bottom w:val="none" w:sz="0" w:space="0" w:color="auto"/>
            <w:right w:val="none" w:sz="0" w:space="0" w:color="auto"/>
          </w:divBdr>
        </w:div>
        <w:div w:id="719520944">
          <w:marLeft w:val="0"/>
          <w:marRight w:val="0"/>
          <w:marTop w:val="0"/>
          <w:marBottom w:val="0"/>
          <w:divBdr>
            <w:top w:val="none" w:sz="0" w:space="0" w:color="auto"/>
            <w:left w:val="none" w:sz="0" w:space="0" w:color="auto"/>
            <w:bottom w:val="none" w:sz="0" w:space="0" w:color="auto"/>
            <w:right w:val="none" w:sz="0" w:space="0" w:color="auto"/>
          </w:divBdr>
        </w:div>
        <w:div w:id="801191261">
          <w:marLeft w:val="0"/>
          <w:marRight w:val="0"/>
          <w:marTop w:val="0"/>
          <w:marBottom w:val="0"/>
          <w:divBdr>
            <w:top w:val="none" w:sz="0" w:space="0" w:color="auto"/>
            <w:left w:val="none" w:sz="0" w:space="0" w:color="auto"/>
            <w:bottom w:val="none" w:sz="0" w:space="0" w:color="auto"/>
            <w:right w:val="none" w:sz="0" w:space="0" w:color="auto"/>
          </w:divBdr>
        </w:div>
        <w:div w:id="857041167">
          <w:marLeft w:val="0"/>
          <w:marRight w:val="0"/>
          <w:marTop w:val="0"/>
          <w:marBottom w:val="0"/>
          <w:divBdr>
            <w:top w:val="none" w:sz="0" w:space="0" w:color="auto"/>
            <w:left w:val="none" w:sz="0" w:space="0" w:color="auto"/>
            <w:bottom w:val="none" w:sz="0" w:space="0" w:color="auto"/>
            <w:right w:val="none" w:sz="0" w:space="0" w:color="auto"/>
          </w:divBdr>
        </w:div>
        <w:div w:id="862668099">
          <w:marLeft w:val="0"/>
          <w:marRight w:val="0"/>
          <w:marTop w:val="0"/>
          <w:marBottom w:val="0"/>
          <w:divBdr>
            <w:top w:val="none" w:sz="0" w:space="0" w:color="auto"/>
            <w:left w:val="none" w:sz="0" w:space="0" w:color="auto"/>
            <w:bottom w:val="none" w:sz="0" w:space="0" w:color="auto"/>
            <w:right w:val="none" w:sz="0" w:space="0" w:color="auto"/>
          </w:divBdr>
        </w:div>
        <w:div w:id="1001390526">
          <w:marLeft w:val="0"/>
          <w:marRight w:val="0"/>
          <w:marTop w:val="0"/>
          <w:marBottom w:val="0"/>
          <w:divBdr>
            <w:top w:val="none" w:sz="0" w:space="0" w:color="auto"/>
            <w:left w:val="none" w:sz="0" w:space="0" w:color="auto"/>
            <w:bottom w:val="none" w:sz="0" w:space="0" w:color="auto"/>
            <w:right w:val="none" w:sz="0" w:space="0" w:color="auto"/>
          </w:divBdr>
        </w:div>
        <w:div w:id="1027868904">
          <w:marLeft w:val="0"/>
          <w:marRight w:val="0"/>
          <w:marTop w:val="0"/>
          <w:marBottom w:val="0"/>
          <w:divBdr>
            <w:top w:val="none" w:sz="0" w:space="0" w:color="auto"/>
            <w:left w:val="none" w:sz="0" w:space="0" w:color="auto"/>
            <w:bottom w:val="none" w:sz="0" w:space="0" w:color="auto"/>
            <w:right w:val="none" w:sz="0" w:space="0" w:color="auto"/>
          </w:divBdr>
        </w:div>
        <w:div w:id="1121999559">
          <w:marLeft w:val="0"/>
          <w:marRight w:val="0"/>
          <w:marTop w:val="0"/>
          <w:marBottom w:val="0"/>
          <w:divBdr>
            <w:top w:val="none" w:sz="0" w:space="0" w:color="auto"/>
            <w:left w:val="none" w:sz="0" w:space="0" w:color="auto"/>
            <w:bottom w:val="none" w:sz="0" w:space="0" w:color="auto"/>
            <w:right w:val="none" w:sz="0" w:space="0" w:color="auto"/>
          </w:divBdr>
        </w:div>
        <w:div w:id="1191723641">
          <w:marLeft w:val="0"/>
          <w:marRight w:val="0"/>
          <w:marTop w:val="0"/>
          <w:marBottom w:val="0"/>
          <w:divBdr>
            <w:top w:val="none" w:sz="0" w:space="0" w:color="auto"/>
            <w:left w:val="none" w:sz="0" w:space="0" w:color="auto"/>
            <w:bottom w:val="none" w:sz="0" w:space="0" w:color="auto"/>
            <w:right w:val="none" w:sz="0" w:space="0" w:color="auto"/>
          </w:divBdr>
        </w:div>
        <w:div w:id="1270308608">
          <w:marLeft w:val="0"/>
          <w:marRight w:val="0"/>
          <w:marTop w:val="0"/>
          <w:marBottom w:val="0"/>
          <w:divBdr>
            <w:top w:val="none" w:sz="0" w:space="0" w:color="auto"/>
            <w:left w:val="none" w:sz="0" w:space="0" w:color="auto"/>
            <w:bottom w:val="none" w:sz="0" w:space="0" w:color="auto"/>
            <w:right w:val="none" w:sz="0" w:space="0" w:color="auto"/>
          </w:divBdr>
        </w:div>
        <w:div w:id="1279141547">
          <w:marLeft w:val="0"/>
          <w:marRight w:val="0"/>
          <w:marTop w:val="0"/>
          <w:marBottom w:val="0"/>
          <w:divBdr>
            <w:top w:val="none" w:sz="0" w:space="0" w:color="auto"/>
            <w:left w:val="none" w:sz="0" w:space="0" w:color="auto"/>
            <w:bottom w:val="none" w:sz="0" w:space="0" w:color="auto"/>
            <w:right w:val="none" w:sz="0" w:space="0" w:color="auto"/>
          </w:divBdr>
        </w:div>
        <w:div w:id="1547177438">
          <w:marLeft w:val="0"/>
          <w:marRight w:val="0"/>
          <w:marTop w:val="0"/>
          <w:marBottom w:val="0"/>
          <w:divBdr>
            <w:top w:val="none" w:sz="0" w:space="0" w:color="auto"/>
            <w:left w:val="none" w:sz="0" w:space="0" w:color="auto"/>
            <w:bottom w:val="none" w:sz="0" w:space="0" w:color="auto"/>
            <w:right w:val="none" w:sz="0" w:space="0" w:color="auto"/>
          </w:divBdr>
        </w:div>
        <w:div w:id="1550264348">
          <w:marLeft w:val="0"/>
          <w:marRight w:val="0"/>
          <w:marTop w:val="0"/>
          <w:marBottom w:val="0"/>
          <w:divBdr>
            <w:top w:val="none" w:sz="0" w:space="0" w:color="auto"/>
            <w:left w:val="none" w:sz="0" w:space="0" w:color="auto"/>
            <w:bottom w:val="none" w:sz="0" w:space="0" w:color="auto"/>
            <w:right w:val="none" w:sz="0" w:space="0" w:color="auto"/>
          </w:divBdr>
        </w:div>
        <w:div w:id="1570917797">
          <w:marLeft w:val="0"/>
          <w:marRight w:val="0"/>
          <w:marTop w:val="0"/>
          <w:marBottom w:val="0"/>
          <w:divBdr>
            <w:top w:val="none" w:sz="0" w:space="0" w:color="auto"/>
            <w:left w:val="none" w:sz="0" w:space="0" w:color="auto"/>
            <w:bottom w:val="none" w:sz="0" w:space="0" w:color="auto"/>
            <w:right w:val="none" w:sz="0" w:space="0" w:color="auto"/>
          </w:divBdr>
        </w:div>
        <w:div w:id="1584486740">
          <w:marLeft w:val="0"/>
          <w:marRight w:val="0"/>
          <w:marTop w:val="0"/>
          <w:marBottom w:val="0"/>
          <w:divBdr>
            <w:top w:val="none" w:sz="0" w:space="0" w:color="auto"/>
            <w:left w:val="none" w:sz="0" w:space="0" w:color="auto"/>
            <w:bottom w:val="none" w:sz="0" w:space="0" w:color="auto"/>
            <w:right w:val="none" w:sz="0" w:space="0" w:color="auto"/>
          </w:divBdr>
        </w:div>
        <w:div w:id="1697384069">
          <w:marLeft w:val="0"/>
          <w:marRight w:val="0"/>
          <w:marTop w:val="0"/>
          <w:marBottom w:val="0"/>
          <w:divBdr>
            <w:top w:val="none" w:sz="0" w:space="0" w:color="auto"/>
            <w:left w:val="none" w:sz="0" w:space="0" w:color="auto"/>
            <w:bottom w:val="none" w:sz="0" w:space="0" w:color="auto"/>
            <w:right w:val="none" w:sz="0" w:space="0" w:color="auto"/>
          </w:divBdr>
        </w:div>
        <w:div w:id="1867786097">
          <w:marLeft w:val="0"/>
          <w:marRight w:val="0"/>
          <w:marTop w:val="0"/>
          <w:marBottom w:val="0"/>
          <w:divBdr>
            <w:top w:val="none" w:sz="0" w:space="0" w:color="auto"/>
            <w:left w:val="none" w:sz="0" w:space="0" w:color="auto"/>
            <w:bottom w:val="none" w:sz="0" w:space="0" w:color="auto"/>
            <w:right w:val="none" w:sz="0" w:space="0" w:color="auto"/>
          </w:divBdr>
        </w:div>
        <w:div w:id="1938705479">
          <w:marLeft w:val="0"/>
          <w:marRight w:val="0"/>
          <w:marTop w:val="0"/>
          <w:marBottom w:val="0"/>
          <w:divBdr>
            <w:top w:val="none" w:sz="0" w:space="0" w:color="auto"/>
            <w:left w:val="none" w:sz="0" w:space="0" w:color="auto"/>
            <w:bottom w:val="none" w:sz="0" w:space="0" w:color="auto"/>
            <w:right w:val="none" w:sz="0" w:space="0" w:color="auto"/>
          </w:divBdr>
        </w:div>
        <w:div w:id="1978491858">
          <w:marLeft w:val="0"/>
          <w:marRight w:val="0"/>
          <w:marTop w:val="0"/>
          <w:marBottom w:val="0"/>
          <w:divBdr>
            <w:top w:val="none" w:sz="0" w:space="0" w:color="auto"/>
            <w:left w:val="none" w:sz="0" w:space="0" w:color="auto"/>
            <w:bottom w:val="none" w:sz="0" w:space="0" w:color="auto"/>
            <w:right w:val="none" w:sz="0" w:space="0" w:color="auto"/>
          </w:divBdr>
        </w:div>
      </w:divsChild>
    </w:div>
    <w:div w:id="729809959">
      <w:bodyDiv w:val="1"/>
      <w:marLeft w:val="0"/>
      <w:marRight w:val="0"/>
      <w:marTop w:val="0"/>
      <w:marBottom w:val="0"/>
      <w:divBdr>
        <w:top w:val="none" w:sz="0" w:space="0" w:color="auto"/>
        <w:left w:val="none" w:sz="0" w:space="0" w:color="auto"/>
        <w:bottom w:val="none" w:sz="0" w:space="0" w:color="auto"/>
        <w:right w:val="none" w:sz="0" w:space="0" w:color="auto"/>
      </w:divBdr>
      <w:divsChild>
        <w:div w:id="342362119">
          <w:marLeft w:val="0"/>
          <w:marRight w:val="0"/>
          <w:marTop w:val="0"/>
          <w:marBottom w:val="0"/>
          <w:divBdr>
            <w:top w:val="none" w:sz="0" w:space="0" w:color="auto"/>
            <w:left w:val="none" w:sz="0" w:space="0" w:color="auto"/>
            <w:bottom w:val="none" w:sz="0" w:space="0" w:color="auto"/>
            <w:right w:val="none" w:sz="0" w:space="0" w:color="auto"/>
          </w:divBdr>
        </w:div>
        <w:div w:id="2055346436">
          <w:marLeft w:val="0"/>
          <w:marRight w:val="0"/>
          <w:marTop w:val="0"/>
          <w:marBottom w:val="0"/>
          <w:divBdr>
            <w:top w:val="none" w:sz="0" w:space="0" w:color="auto"/>
            <w:left w:val="none" w:sz="0" w:space="0" w:color="auto"/>
            <w:bottom w:val="none" w:sz="0" w:space="0" w:color="auto"/>
            <w:right w:val="none" w:sz="0" w:space="0" w:color="auto"/>
          </w:divBdr>
        </w:div>
      </w:divsChild>
    </w:div>
    <w:div w:id="804585539">
      <w:bodyDiv w:val="1"/>
      <w:marLeft w:val="0"/>
      <w:marRight w:val="0"/>
      <w:marTop w:val="0"/>
      <w:marBottom w:val="0"/>
      <w:divBdr>
        <w:top w:val="none" w:sz="0" w:space="0" w:color="auto"/>
        <w:left w:val="none" w:sz="0" w:space="0" w:color="auto"/>
        <w:bottom w:val="none" w:sz="0" w:space="0" w:color="auto"/>
        <w:right w:val="none" w:sz="0" w:space="0" w:color="auto"/>
      </w:divBdr>
      <w:divsChild>
        <w:div w:id="1645157396">
          <w:marLeft w:val="0"/>
          <w:marRight w:val="0"/>
          <w:marTop w:val="0"/>
          <w:marBottom w:val="0"/>
          <w:divBdr>
            <w:top w:val="none" w:sz="0" w:space="0" w:color="auto"/>
            <w:left w:val="none" w:sz="0" w:space="0" w:color="auto"/>
            <w:bottom w:val="none" w:sz="0" w:space="0" w:color="auto"/>
            <w:right w:val="none" w:sz="0" w:space="0" w:color="auto"/>
          </w:divBdr>
          <w:divsChild>
            <w:div w:id="437139075">
              <w:marLeft w:val="0"/>
              <w:marRight w:val="0"/>
              <w:marTop w:val="0"/>
              <w:marBottom w:val="0"/>
              <w:divBdr>
                <w:top w:val="none" w:sz="0" w:space="0" w:color="auto"/>
                <w:left w:val="none" w:sz="0" w:space="0" w:color="auto"/>
                <w:bottom w:val="none" w:sz="0" w:space="0" w:color="auto"/>
                <w:right w:val="none" w:sz="0" w:space="0" w:color="auto"/>
              </w:divBdr>
              <w:divsChild>
                <w:div w:id="1838225127">
                  <w:marLeft w:val="0"/>
                  <w:marRight w:val="0"/>
                  <w:marTop w:val="0"/>
                  <w:marBottom w:val="0"/>
                  <w:divBdr>
                    <w:top w:val="none" w:sz="0" w:space="0" w:color="auto"/>
                    <w:left w:val="none" w:sz="0" w:space="0" w:color="auto"/>
                    <w:bottom w:val="none" w:sz="0" w:space="0" w:color="auto"/>
                    <w:right w:val="none" w:sz="0" w:space="0" w:color="auto"/>
                  </w:divBdr>
                  <w:divsChild>
                    <w:div w:id="8238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29546">
          <w:marLeft w:val="0"/>
          <w:marRight w:val="0"/>
          <w:marTop w:val="0"/>
          <w:marBottom w:val="0"/>
          <w:divBdr>
            <w:top w:val="none" w:sz="0" w:space="0" w:color="auto"/>
            <w:left w:val="none" w:sz="0" w:space="0" w:color="auto"/>
            <w:bottom w:val="none" w:sz="0" w:space="0" w:color="auto"/>
            <w:right w:val="none" w:sz="0" w:space="0" w:color="auto"/>
          </w:divBdr>
          <w:divsChild>
            <w:div w:id="1460220407">
              <w:marLeft w:val="0"/>
              <w:marRight w:val="0"/>
              <w:marTop w:val="0"/>
              <w:marBottom w:val="0"/>
              <w:divBdr>
                <w:top w:val="none" w:sz="0" w:space="0" w:color="auto"/>
                <w:left w:val="none" w:sz="0" w:space="0" w:color="auto"/>
                <w:bottom w:val="none" w:sz="0" w:space="0" w:color="auto"/>
                <w:right w:val="none" w:sz="0" w:space="0" w:color="auto"/>
              </w:divBdr>
              <w:divsChild>
                <w:div w:id="1857885905">
                  <w:marLeft w:val="0"/>
                  <w:marRight w:val="0"/>
                  <w:marTop w:val="0"/>
                  <w:marBottom w:val="0"/>
                  <w:divBdr>
                    <w:top w:val="none" w:sz="0" w:space="0" w:color="auto"/>
                    <w:left w:val="none" w:sz="0" w:space="0" w:color="auto"/>
                    <w:bottom w:val="none" w:sz="0" w:space="0" w:color="auto"/>
                    <w:right w:val="none" w:sz="0" w:space="0" w:color="auto"/>
                  </w:divBdr>
                  <w:divsChild>
                    <w:div w:id="1274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88307">
      <w:bodyDiv w:val="1"/>
      <w:marLeft w:val="0"/>
      <w:marRight w:val="0"/>
      <w:marTop w:val="0"/>
      <w:marBottom w:val="0"/>
      <w:divBdr>
        <w:top w:val="none" w:sz="0" w:space="0" w:color="auto"/>
        <w:left w:val="none" w:sz="0" w:space="0" w:color="auto"/>
        <w:bottom w:val="none" w:sz="0" w:space="0" w:color="auto"/>
        <w:right w:val="none" w:sz="0" w:space="0" w:color="auto"/>
      </w:divBdr>
      <w:divsChild>
        <w:div w:id="86586787">
          <w:marLeft w:val="0"/>
          <w:marRight w:val="0"/>
          <w:marTop w:val="0"/>
          <w:marBottom w:val="0"/>
          <w:divBdr>
            <w:top w:val="none" w:sz="0" w:space="0" w:color="auto"/>
            <w:left w:val="none" w:sz="0" w:space="0" w:color="auto"/>
            <w:bottom w:val="none" w:sz="0" w:space="0" w:color="auto"/>
            <w:right w:val="none" w:sz="0" w:space="0" w:color="auto"/>
          </w:divBdr>
        </w:div>
        <w:div w:id="1254969840">
          <w:marLeft w:val="0"/>
          <w:marRight w:val="0"/>
          <w:marTop w:val="0"/>
          <w:marBottom w:val="0"/>
          <w:divBdr>
            <w:top w:val="none" w:sz="0" w:space="0" w:color="auto"/>
            <w:left w:val="none" w:sz="0" w:space="0" w:color="auto"/>
            <w:bottom w:val="none" w:sz="0" w:space="0" w:color="auto"/>
            <w:right w:val="none" w:sz="0" w:space="0" w:color="auto"/>
          </w:divBdr>
        </w:div>
      </w:divsChild>
    </w:div>
    <w:div w:id="909845921">
      <w:bodyDiv w:val="1"/>
      <w:marLeft w:val="0"/>
      <w:marRight w:val="0"/>
      <w:marTop w:val="0"/>
      <w:marBottom w:val="0"/>
      <w:divBdr>
        <w:top w:val="none" w:sz="0" w:space="0" w:color="auto"/>
        <w:left w:val="none" w:sz="0" w:space="0" w:color="auto"/>
        <w:bottom w:val="none" w:sz="0" w:space="0" w:color="auto"/>
        <w:right w:val="none" w:sz="0" w:space="0" w:color="auto"/>
      </w:divBdr>
    </w:div>
    <w:div w:id="1005212009">
      <w:bodyDiv w:val="1"/>
      <w:marLeft w:val="0"/>
      <w:marRight w:val="0"/>
      <w:marTop w:val="0"/>
      <w:marBottom w:val="0"/>
      <w:divBdr>
        <w:top w:val="none" w:sz="0" w:space="0" w:color="auto"/>
        <w:left w:val="none" w:sz="0" w:space="0" w:color="auto"/>
        <w:bottom w:val="none" w:sz="0" w:space="0" w:color="auto"/>
        <w:right w:val="none" w:sz="0" w:space="0" w:color="auto"/>
      </w:divBdr>
    </w:div>
    <w:div w:id="1102801516">
      <w:bodyDiv w:val="1"/>
      <w:marLeft w:val="0"/>
      <w:marRight w:val="0"/>
      <w:marTop w:val="0"/>
      <w:marBottom w:val="0"/>
      <w:divBdr>
        <w:top w:val="none" w:sz="0" w:space="0" w:color="auto"/>
        <w:left w:val="none" w:sz="0" w:space="0" w:color="auto"/>
        <w:bottom w:val="none" w:sz="0" w:space="0" w:color="auto"/>
        <w:right w:val="none" w:sz="0" w:space="0" w:color="auto"/>
      </w:divBdr>
    </w:div>
    <w:div w:id="1328098292">
      <w:bodyDiv w:val="1"/>
      <w:marLeft w:val="0"/>
      <w:marRight w:val="0"/>
      <w:marTop w:val="0"/>
      <w:marBottom w:val="0"/>
      <w:divBdr>
        <w:top w:val="none" w:sz="0" w:space="0" w:color="auto"/>
        <w:left w:val="none" w:sz="0" w:space="0" w:color="auto"/>
        <w:bottom w:val="none" w:sz="0" w:space="0" w:color="auto"/>
        <w:right w:val="none" w:sz="0" w:space="0" w:color="auto"/>
      </w:divBdr>
    </w:div>
    <w:div w:id="1512837875">
      <w:bodyDiv w:val="1"/>
      <w:marLeft w:val="0"/>
      <w:marRight w:val="0"/>
      <w:marTop w:val="0"/>
      <w:marBottom w:val="0"/>
      <w:divBdr>
        <w:top w:val="none" w:sz="0" w:space="0" w:color="auto"/>
        <w:left w:val="none" w:sz="0" w:space="0" w:color="auto"/>
        <w:bottom w:val="none" w:sz="0" w:space="0" w:color="auto"/>
        <w:right w:val="none" w:sz="0" w:space="0" w:color="auto"/>
      </w:divBdr>
      <w:divsChild>
        <w:div w:id="176509179">
          <w:marLeft w:val="0"/>
          <w:marRight w:val="0"/>
          <w:marTop w:val="0"/>
          <w:marBottom w:val="0"/>
          <w:divBdr>
            <w:top w:val="none" w:sz="0" w:space="0" w:color="auto"/>
            <w:left w:val="none" w:sz="0" w:space="0" w:color="auto"/>
            <w:bottom w:val="none" w:sz="0" w:space="0" w:color="auto"/>
            <w:right w:val="none" w:sz="0" w:space="0" w:color="auto"/>
          </w:divBdr>
          <w:divsChild>
            <w:div w:id="301618080">
              <w:marLeft w:val="0"/>
              <w:marRight w:val="0"/>
              <w:marTop w:val="0"/>
              <w:marBottom w:val="0"/>
              <w:divBdr>
                <w:top w:val="none" w:sz="0" w:space="0" w:color="auto"/>
                <w:left w:val="none" w:sz="0" w:space="0" w:color="auto"/>
                <w:bottom w:val="none" w:sz="0" w:space="0" w:color="auto"/>
                <w:right w:val="none" w:sz="0" w:space="0" w:color="auto"/>
              </w:divBdr>
            </w:div>
            <w:div w:id="1282569194">
              <w:marLeft w:val="0"/>
              <w:marRight w:val="0"/>
              <w:marTop w:val="0"/>
              <w:marBottom w:val="0"/>
              <w:divBdr>
                <w:top w:val="none" w:sz="0" w:space="0" w:color="auto"/>
                <w:left w:val="none" w:sz="0" w:space="0" w:color="auto"/>
                <w:bottom w:val="none" w:sz="0" w:space="0" w:color="auto"/>
                <w:right w:val="none" w:sz="0" w:space="0" w:color="auto"/>
              </w:divBdr>
            </w:div>
            <w:div w:id="1648318535">
              <w:marLeft w:val="0"/>
              <w:marRight w:val="0"/>
              <w:marTop w:val="0"/>
              <w:marBottom w:val="0"/>
              <w:divBdr>
                <w:top w:val="none" w:sz="0" w:space="0" w:color="auto"/>
                <w:left w:val="none" w:sz="0" w:space="0" w:color="auto"/>
                <w:bottom w:val="none" w:sz="0" w:space="0" w:color="auto"/>
                <w:right w:val="none" w:sz="0" w:space="0" w:color="auto"/>
              </w:divBdr>
            </w:div>
          </w:divsChild>
        </w:div>
        <w:div w:id="1412114932">
          <w:marLeft w:val="0"/>
          <w:marRight w:val="0"/>
          <w:marTop w:val="0"/>
          <w:marBottom w:val="0"/>
          <w:divBdr>
            <w:top w:val="none" w:sz="0" w:space="0" w:color="auto"/>
            <w:left w:val="none" w:sz="0" w:space="0" w:color="auto"/>
            <w:bottom w:val="none" w:sz="0" w:space="0" w:color="auto"/>
            <w:right w:val="none" w:sz="0" w:space="0" w:color="auto"/>
          </w:divBdr>
          <w:divsChild>
            <w:div w:id="232129493">
              <w:marLeft w:val="0"/>
              <w:marRight w:val="0"/>
              <w:marTop w:val="0"/>
              <w:marBottom w:val="0"/>
              <w:divBdr>
                <w:top w:val="none" w:sz="0" w:space="0" w:color="auto"/>
                <w:left w:val="none" w:sz="0" w:space="0" w:color="auto"/>
                <w:bottom w:val="none" w:sz="0" w:space="0" w:color="auto"/>
                <w:right w:val="none" w:sz="0" w:space="0" w:color="auto"/>
              </w:divBdr>
            </w:div>
            <w:div w:id="239872578">
              <w:marLeft w:val="0"/>
              <w:marRight w:val="0"/>
              <w:marTop w:val="0"/>
              <w:marBottom w:val="0"/>
              <w:divBdr>
                <w:top w:val="none" w:sz="0" w:space="0" w:color="auto"/>
                <w:left w:val="none" w:sz="0" w:space="0" w:color="auto"/>
                <w:bottom w:val="none" w:sz="0" w:space="0" w:color="auto"/>
                <w:right w:val="none" w:sz="0" w:space="0" w:color="auto"/>
              </w:divBdr>
            </w:div>
            <w:div w:id="727460426">
              <w:marLeft w:val="0"/>
              <w:marRight w:val="0"/>
              <w:marTop w:val="0"/>
              <w:marBottom w:val="0"/>
              <w:divBdr>
                <w:top w:val="none" w:sz="0" w:space="0" w:color="auto"/>
                <w:left w:val="none" w:sz="0" w:space="0" w:color="auto"/>
                <w:bottom w:val="none" w:sz="0" w:space="0" w:color="auto"/>
                <w:right w:val="none" w:sz="0" w:space="0" w:color="auto"/>
              </w:divBdr>
            </w:div>
            <w:div w:id="769934607">
              <w:marLeft w:val="0"/>
              <w:marRight w:val="0"/>
              <w:marTop w:val="0"/>
              <w:marBottom w:val="0"/>
              <w:divBdr>
                <w:top w:val="none" w:sz="0" w:space="0" w:color="auto"/>
                <w:left w:val="none" w:sz="0" w:space="0" w:color="auto"/>
                <w:bottom w:val="none" w:sz="0" w:space="0" w:color="auto"/>
                <w:right w:val="none" w:sz="0" w:space="0" w:color="auto"/>
              </w:divBdr>
            </w:div>
            <w:div w:id="823005195">
              <w:marLeft w:val="0"/>
              <w:marRight w:val="0"/>
              <w:marTop w:val="0"/>
              <w:marBottom w:val="0"/>
              <w:divBdr>
                <w:top w:val="none" w:sz="0" w:space="0" w:color="auto"/>
                <w:left w:val="none" w:sz="0" w:space="0" w:color="auto"/>
                <w:bottom w:val="none" w:sz="0" w:space="0" w:color="auto"/>
                <w:right w:val="none" w:sz="0" w:space="0" w:color="auto"/>
              </w:divBdr>
            </w:div>
            <w:div w:id="823621772">
              <w:marLeft w:val="0"/>
              <w:marRight w:val="0"/>
              <w:marTop w:val="0"/>
              <w:marBottom w:val="0"/>
              <w:divBdr>
                <w:top w:val="none" w:sz="0" w:space="0" w:color="auto"/>
                <w:left w:val="none" w:sz="0" w:space="0" w:color="auto"/>
                <w:bottom w:val="none" w:sz="0" w:space="0" w:color="auto"/>
                <w:right w:val="none" w:sz="0" w:space="0" w:color="auto"/>
              </w:divBdr>
            </w:div>
            <w:div w:id="935673276">
              <w:marLeft w:val="0"/>
              <w:marRight w:val="0"/>
              <w:marTop w:val="0"/>
              <w:marBottom w:val="0"/>
              <w:divBdr>
                <w:top w:val="none" w:sz="0" w:space="0" w:color="auto"/>
                <w:left w:val="none" w:sz="0" w:space="0" w:color="auto"/>
                <w:bottom w:val="none" w:sz="0" w:space="0" w:color="auto"/>
                <w:right w:val="none" w:sz="0" w:space="0" w:color="auto"/>
              </w:divBdr>
            </w:div>
            <w:div w:id="1059522148">
              <w:marLeft w:val="0"/>
              <w:marRight w:val="0"/>
              <w:marTop w:val="0"/>
              <w:marBottom w:val="0"/>
              <w:divBdr>
                <w:top w:val="none" w:sz="0" w:space="0" w:color="auto"/>
                <w:left w:val="none" w:sz="0" w:space="0" w:color="auto"/>
                <w:bottom w:val="none" w:sz="0" w:space="0" w:color="auto"/>
                <w:right w:val="none" w:sz="0" w:space="0" w:color="auto"/>
              </w:divBdr>
            </w:div>
            <w:div w:id="1277520719">
              <w:marLeft w:val="0"/>
              <w:marRight w:val="0"/>
              <w:marTop w:val="0"/>
              <w:marBottom w:val="0"/>
              <w:divBdr>
                <w:top w:val="none" w:sz="0" w:space="0" w:color="auto"/>
                <w:left w:val="none" w:sz="0" w:space="0" w:color="auto"/>
                <w:bottom w:val="none" w:sz="0" w:space="0" w:color="auto"/>
                <w:right w:val="none" w:sz="0" w:space="0" w:color="auto"/>
              </w:divBdr>
            </w:div>
            <w:div w:id="1511918884">
              <w:marLeft w:val="0"/>
              <w:marRight w:val="0"/>
              <w:marTop w:val="0"/>
              <w:marBottom w:val="0"/>
              <w:divBdr>
                <w:top w:val="none" w:sz="0" w:space="0" w:color="auto"/>
                <w:left w:val="none" w:sz="0" w:space="0" w:color="auto"/>
                <w:bottom w:val="none" w:sz="0" w:space="0" w:color="auto"/>
                <w:right w:val="none" w:sz="0" w:space="0" w:color="auto"/>
              </w:divBdr>
            </w:div>
            <w:div w:id="1539389480">
              <w:marLeft w:val="0"/>
              <w:marRight w:val="0"/>
              <w:marTop w:val="0"/>
              <w:marBottom w:val="0"/>
              <w:divBdr>
                <w:top w:val="none" w:sz="0" w:space="0" w:color="auto"/>
                <w:left w:val="none" w:sz="0" w:space="0" w:color="auto"/>
                <w:bottom w:val="none" w:sz="0" w:space="0" w:color="auto"/>
                <w:right w:val="none" w:sz="0" w:space="0" w:color="auto"/>
              </w:divBdr>
            </w:div>
            <w:div w:id="1667974351">
              <w:marLeft w:val="0"/>
              <w:marRight w:val="0"/>
              <w:marTop w:val="0"/>
              <w:marBottom w:val="0"/>
              <w:divBdr>
                <w:top w:val="none" w:sz="0" w:space="0" w:color="auto"/>
                <w:left w:val="none" w:sz="0" w:space="0" w:color="auto"/>
                <w:bottom w:val="none" w:sz="0" w:space="0" w:color="auto"/>
                <w:right w:val="none" w:sz="0" w:space="0" w:color="auto"/>
              </w:divBdr>
            </w:div>
            <w:div w:id="1787237629">
              <w:marLeft w:val="0"/>
              <w:marRight w:val="0"/>
              <w:marTop w:val="0"/>
              <w:marBottom w:val="0"/>
              <w:divBdr>
                <w:top w:val="none" w:sz="0" w:space="0" w:color="auto"/>
                <w:left w:val="none" w:sz="0" w:space="0" w:color="auto"/>
                <w:bottom w:val="none" w:sz="0" w:space="0" w:color="auto"/>
                <w:right w:val="none" w:sz="0" w:space="0" w:color="auto"/>
              </w:divBdr>
            </w:div>
            <w:div w:id="17951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5051">
      <w:bodyDiv w:val="1"/>
      <w:marLeft w:val="0"/>
      <w:marRight w:val="0"/>
      <w:marTop w:val="0"/>
      <w:marBottom w:val="0"/>
      <w:divBdr>
        <w:top w:val="none" w:sz="0" w:space="0" w:color="auto"/>
        <w:left w:val="none" w:sz="0" w:space="0" w:color="auto"/>
        <w:bottom w:val="none" w:sz="0" w:space="0" w:color="auto"/>
        <w:right w:val="none" w:sz="0" w:space="0" w:color="auto"/>
      </w:divBdr>
    </w:div>
    <w:div w:id="1616861164">
      <w:bodyDiv w:val="1"/>
      <w:marLeft w:val="0"/>
      <w:marRight w:val="0"/>
      <w:marTop w:val="0"/>
      <w:marBottom w:val="0"/>
      <w:divBdr>
        <w:top w:val="none" w:sz="0" w:space="0" w:color="auto"/>
        <w:left w:val="none" w:sz="0" w:space="0" w:color="auto"/>
        <w:bottom w:val="none" w:sz="0" w:space="0" w:color="auto"/>
        <w:right w:val="none" w:sz="0" w:space="0" w:color="auto"/>
      </w:divBdr>
      <w:divsChild>
        <w:div w:id="14619117">
          <w:marLeft w:val="0"/>
          <w:marRight w:val="0"/>
          <w:marTop w:val="0"/>
          <w:marBottom w:val="0"/>
          <w:divBdr>
            <w:top w:val="none" w:sz="0" w:space="0" w:color="auto"/>
            <w:left w:val="none" w:sz="0" w:space="0" w:color="auto"/>
            <w:bottom w:val="none" w:sz="0" w:space="0" w:color="auto"/>
            <w:right w:val="none" w:sz="0" w:space="0" w:color="auto"/>
          </w:divBdr>
        </w:div>
        <w:div w:id="53046063">
          <w:marLeft w:val="0"/>
          <w:marRight w:val="0"/>
          <w:marTop w:val="0"/>
          <w:marBottom w:val="0"/>
          <w:divBdr>
            <w:top w:val="none" w:sz="0" w:space="0" w:color="auto"/>
            <w:left w:val="none" w:sz="0" w:space="0" w:color="auto"/>
            <w:bottom w:val="none" w:sz="0" w:space="0" w:color="auto"/>
            <w:right w:val="none" w:sz="0" w:space="0" w:color="auto"/>
          </w:divBdr>
        </w:div>
        <w:div w:id="97334935">
          <w:marLeft w:val="0"/>
          <w:marRight w:val="0"/>
          <w:marTop w:val="0"/>
          <w:marBottom w:val="0"/>
          <w:divBdr>
            <w:top w:val="none" w:sz="0" w:space="0" w:color="auto"/>
            <w:left w:val="none" w:sz="0" w:space="0" w:color="auto"/>
            <w:bottom w:val="none" w:sz="0" w:space="0" w:color="auto"/>
            <w:right w:val="none" w:sz="0" w:space="0" w:color="auto"/>
          </w:divBdr>
        </w:div>
        <w:div w:id="98836077">
          <w:marLeft w:val="0"/>
          <w:marRight w:val="0"/>
          <w:marTop w:val="0"/>
          <w:marBottom w:val="0"/>
          <w:divBdr>
            <w:top w:val="none" w:sz="0" w:space="0" w:color="auto"/>
            <w:left w:val="none" w:sz="0" w:space="0" w:color="auto"/>
            <w:bottom w:val="none" w:sz="0" w:space="0" w:color="auto"/>
            <w:right w:val="none" w:sz="0" w:space="0" w:color="auto"/>
          </w:divBdr>
        </w:div>
        <w:div w:id="340400375">
          <w:marLeft w:val="0"/>
          <w:marRight w:val="0"/>
          <w:marTop w:val="0"/>
          <w:marBottom w:val="0"/>
          <w:divBdr>
            <w:top w:val="none" w:sz="0" w:space="0" w:color="auto"/>
            <w:left w:val="none" w:sz="0" w:space="0" w:color="auto"/>
            <w:bottom w:val="none" w:sz="0" w:space="0" w:color="auto"/>
            <w:right w:val="none" w:sz="0" w:space="0" w:color="auto"/>
          </w:divBdr>
        </w:div>
        <w:div w:id="505943902">
          <w:marLeft w:val="0"/>
          <w:marRight w:val="0"/>
          <w:marTop w:val="0"/>
          <w:marBottom w:val="0"/>
          <w:divBdr>
            <w:top w:val="none" w:sz="0" w:space="0" w:color="auto"/>
            <w:left w:val="none" w:sz="0" w:space="0" w:color="auto"/>
            <w:bottom w:val="none" w:sz="0" w:space="0" w:color="auto"/>
            <w:right w:val="none" w:sz="0" w:space="0" w:color="auto"/>
          </w:divBdr>
        </w:div>
        <w:div w:id="748967593">
          <w:marLeft w:val="0"/>
          <w:marRight w:val="0"/>
          <w:marTop w:val="0"/>
          <w:marBottom w:val="0"/>
          <w:divBdr>
            <w:top w:val="none" w:sz="0" w:space="0" w:color="auto"/>
            <w:left w:val="none" w:sz="0" w:space="0" w:color="auto"/>
            <w:bottom w:val="none" w:sz="0" w:space="0" w:color="auto"/>
            <w:right w:val="none" w:sz="0" w:space="0" w:color="auto"/>
          </w:divBdr>
        </w:div>
        <w:div w:id="813181016">
          <w:marLeft w:val="0"/>
          <w:marRight w:val="0"/>
          <w:marTop w:val="0"/>
          <w:marBottom w:val="0"/>
          <w:divBdr>
            <w:top w:val="none" w:sz="0" w:space="0" w:color="auto"/>
            <w:left w:val="none" w:sz="0" w:space="0" w:color="auto"/>
            <w:bottom w:val="none" w:sz="0" w:space="0" w:color="auto"/>
            <w:right w:val="none" w:sz="0" w:space="0" w:color="auto"/>
          </w:divBdr>
        </w:div>
        <w:div w:id="846480377">
          <w:marLeft w:val="0"/>
          <w:marRight w:val="0"/>
          <w:marTop w:val="0"/>
          <w:marBottom w:val="0"/>
          <w:divBdr>
            <w:top w:val="none" w:sz="0" w:space="0" w:color="auto"/>
            <w:left w:val="none" w:sz="0" w:space="0" w:color="auto"/>
            <w:bottom w:val="none" w:sz="0" w:space="0" w:color="auto"/>
            <w:right w:val="none" w:sz="0" w:space="0" w:color="auto"/>
          </w:divBdr>
        </w:div>
        <w:div w:id="947934706">
          <w:marLeft w:val="0"/>
          <w:marRight w:val="0"/>
          <w:marTop w:val="0"/>
          <w:marBottom w:val="0"/>
          <w:divBdr>
            <w:top w:val="none" w:sz="0" w:space="0" w:color="auto"/>
            <w:left w:val="none" w:sz="0" w:space="0" w:color="auto"/>
            <w:bottom w:val="none" w:sz="0" w:space="0" w:color="auto"/>
            <w:right w:val="none" w:sz="0" w:space="0" w:color="auto"/>
          </w:divBdr>
        </w:div>
        <w:div w:id="976110273">
          <w:marLeft w:val="0"/>
          <w:marRight w:val="0"/>
          <w:marTop w:val="0"/>
          <w:marBottom w:val="0"/>
          <w:divBdr>
            <w:top w:val="none" w:sz="0" w:space="0" w:color="auto"/>
            <w:left w:val="none" w:sz="0" w:space="0" w:color="auto"/>
            <w:bottom w:val="none" w:sz="0" w:space="0" w:color="auto"/>
            <w:right w:val="none" w:sz="0" w:space="0" w:color="auto"/>
          </w:divBdr>
        </w:div>
        <w:div w:id="1003976952">
          <w:marLeft w:val="0"/>
          <w:marRight w:val="0"/>
          <w:marTop w:val="0"/>
          <w:marBottom w:val="0"/>
          <w:divBdr>
            <w:top w:val="none" w:sz="0" w:space="0" w:color="auto"/>
            <w:left w:val="none" w:sz="0" w:space="0" w:color="auto"/>
            <w:bottom w:val="none" w:sz="0" w:space="0" w:color="auto"/>
            <w:right w:val="none" w:sz="0" w:space="0" w:color="auto"/>
          </w:divBdr>
        </w:div>
        <w:div w:id="1015301943">
          <w:marLeft w:val="0"/>
          <w:marRight w:val="0"/>
          <w:marTop w:val="0"/>
          <w:marBottom w:val="0"/>
          <w:divBdr>
            <w:top w:val="none" w:sz="0" w:space="0" w:color="auto"/>
            <w:left w:val="none" w:sz="0" w:space="0" w:color="auto"/>
            <w:bottom w:val="none" w:sz="0" w:space="0" w:color="auto"/>
            <w:right w:val="none" w:sz="0" w:space="0" w:color="auto"/>
          </w:divBdr>
        </w:div>
        <w:div w:id="1051728031">
          <w:marLeft w:val="0"/>
          <w:marRight w:val="0"/>
          <w:marTop w:val="0"/>
          <w:marBottom w:val="0"/>
          <w:divBdr>
            <w:top w:val="none" w:sz="0" w:space="0" w:color="auto"/>
            <w:left w:val="none" w:sz="0" w:space="0" w:color="auto"/>
            <w:bottom w:val="none" w:sz="0" w:space="0" w:color="auto"/>
            <w:right w:val="none" w:sz="0" w:space="0" w:color="auto"/>
          </w:divBdr>
        </w:div>
        <w:div w:id="1128819207">
          <w:marLeft w:val="0"/>
          <w:marRight w:val="0"/>
          <w:marTop w:val="0"/>
          <w:marBottom w:val="0"/>
          <w:divBdr>
            <w:top w:val="none" w:sz="0" w:space="0" w:color="auto"/>
            <w:left w:val="none" w:sz="0" w:space="0" w:color="auto"/>
            <w:bottom w:val="none" w:sz="0" w:space="0" w:color="auto"/>
            <w:right w:val="none" w:sz="0" w:space="0" w:color="auto"/>
          </w:divBdr>
        </w:div>
        <w:div w:id="1248072732">
          <w:marLeft w:val="0"/>
          <w:marRight w:val="0"/>
          <w:marTop w:val="0"/>
          <w:marBottom w:val="0"/>
          <w:divBdr>
            <w:top w:val="none" w:sz="0" w:space="0" w:color="auto"/>
            <w:left w:val="none" w:sz="0" w:space="0" w:color="auto"/>
            <w:bottom w:val="none" w:sz="0" w:space="0" w:color="auto"/>
            <w:right w:val="none" w:sz="0" w:space="0" w:color="auto"/>
          </w:divBdr>
        </w:div>
        <w:div w:id="1255476803">
          <w:marLeft w:val="0"/>
          <w:marRight w:val="0"/>
          <w:marTop w:val="0"/>
          <w:marBottom w:val="0"/>
          <w:divBdr>
            <w:top w:val="none" w:sz="0" w:space="0" w:color="auto"/>
            <w:left w:val="none" w:sz="0" w:space="0" w:color="auto"/>
            <w:bottom w:val="none" w:sz="0" w:space="0" w:color="auto"/>
            <w:right w:val="none" w:sz="0" w:space="0" w:color="auto"/>
          </w:divBdr>
        </w:div>
        <w:div w:id="1256398596">
          <w:marLeft w:val="0"/>
          <w:marRight w:val="0"/>
          <w:marTop w:val="0"/>
          <w:marBottom w:val="0"/>
          <w:divBdr>
            <w:top w:val="none" w:sz="0" w:space="0" w:color="auto"/>
            <w:left w:val="none" w:sz="0" w:space="0" w:color="auto"/>
            <w:bottom w:val="none" w:sz="0" w:space="0" w:color="auto"/>
            <w:right w:val="none" w:sz="0" w:space="0" w:color="auto"/>
          </w:divBdr>
        </w:div>
        <w:div w:id="1339386904">
          <w:marLeft w:val="0"/>
          <w:marRight w:val="0"/>
          <w:marTop w:val="0"/>
          <w:marBottom w:val="0"/>
          <w:divBdr>
            <w:top w:val="none" w:sz="0" w:space="0" w:color="auto"/>
            <w:left w:val="none" w:sz="0" w:space="0" w:color="auto"/>
            <w:bottom w:val="none" w:sz="0" w:space="0" w:color="auto"/>
            <w:right w:val="none" w:sz="0" w:space="0" w:color="auto"/>
          </w:divBdr>
        </w:div>
        <w:div w:id="1368338190">
          <w:marLeft w:val="0"/>
          <w:marRight w:val="0"/>
          <w:marTop w:val="0"/>
          <w:marBottom w:val="0"/>
          <w:divBdr>
            <w:top w:val="none" w:sz="0" w:space="0" w:color="auto"/>
            <w:left w:val="none" w:sz="0" w:space="0" w:color="auto"/>
            <w:bottom w:val="none" w:sz="0" w:space="0" w:color="auto"/>
            <w:right w:val="none" w:sz="0" w:space="0" w:color="auto"/>
          </w:divBdr>
        </w:div>
        <w:div w:id="1512839498">
          <w:marLeft w:val="0"/>
          <w:marRight w:val="0"/>
          <w:marTop w:val="0"/>
          <w:marBottom w:val="0"/>
          <w:divBdr>
            <w:top w:val="none" w:sz="0" w:space="0" w:color="auto"/>
            <w:left w:val="none" w:sz="0" w:space="0" w:color="auto"/>
            <w:bottom w:val="none" w:sz="0" w:space="0" w:color="auto"/>
            <w:right w:val="none" w:sz="0" w:space="0" w:color="auto"/>
          </w:divBdr>
        </w:div>
        <w:div w:id="1664049128">
          <w:marLeft w:val="0"/>
          <w:marRight w:val="0"/>
          <w:marTop w:val="0"/>
          <w:marBottom w:val="0"/>
          <w:divBdr>
            <w:top w:val="none" w:sz="0" w:space="0" w:color="auto"/>
            <w:left w:val="none" w:sz="0" w:space="0" w:color="auto"/>
            <w:bottom w:val="none" w:sz="0" w:space="0" w:color="auto"/>
            <w:right w:val="none" w:sz="0" w:space="0" w:color="auto"/>
          </w:divBdr>
        </w:div>
        <w:div w:id="1709060311">
          <w:marLeft w:val="0"/>
          <w:marRight w:val="0"/>
          <w:marTop w:val="0"/>
          <w:marBottom w:val="0"/>
          <w:divBdr>
            <w:top w:val="none" w:sz="0" w:space="0" w:color="auto"/>
            <w:left w:val="none" w:sz="0" w:space="0" w:color="auto"/>
            <w:bottom w:val="none" w:sz="0" w:space="0" w:color="auto"/>
            <w:right w:val="none" w:sz="0" w:space="0" w:color="auto"/>
          </w:divBdr>
        </w:div>
        <w:div w:id="1743675304">
          <w:marLeft w:val="0"/>
          <w:marRight w:val="0"/>
          <w:marTop w:val="0"/>
          <w:marBottom w:val="0"/>
          <w:divBdr>
            <w:top w:val="none" w:sz="0" w:space="0" w:color="auto"/>
            <w:left w:val="none" w:sz="0" w:space="0" w:color="auto"/>
            <w:bottom w:val="none" w:sz="0" w:space="0" w:color="auto"/>
            <w:right w:val="none" w:sz="0" w:space="0" w:color="auto"/>
          </w:divBdr>
        </w:div>
        <w:div w:id="1877545262">
          <w:marLeft w:val="0"/>
          <w:marRight w:val="0"/>
          <w:marTop w:val="0"/>
          <w:marBottom w:val="0"/>
          <w:divBdr>
            <w:top w:val="none" w:sz="0" w:space="0" w:color="auto"/>
            <w:left w:val="none" w:sz="0" w:space="0" w:color="auto"/>
            <w:bottom w:val="none" w:sz="0" w:space="0" w:color="auto"/>
            <w:right w:val="none" w:sz="0" w:space="0" w:color="auto"/>
          </w:divBdr>
        </w:div>
        <w:div w:id="1890721934">
          <w:marLeft w:val="0"/>
          <w:marRight w:val="0"/>
          <w:marTop w:val="0"/>
          <w:marBottom w:val="0"/>
          <w:divBdr>
            <w:top w:val="none" w:sz="0" w:space="0" w:color="auto"/>
            <w:left w:val="none" w:sz="0" w:space="0" w:color="auto"/>
            <w:bottom w:val="none" w:sz="0" w:space="0" w:color="auto"/>
            <w:right w:val="none" w:sz="0" w:space="0" w:color="auto"/>
          </w:divBdr>
        </w:div>
        <w:div w:id="1965235444">
          <w:marLeft w:val="0"/>
          <w:marRight w:val="0"/>
          <w:marTop w:val="0"/>
          <w:marBottom w:val="0"/>
          <w:divBdr>
            <w:top w:val="none" w:sz="0" w:space="0" w:color="auto"/>
            <w:left w:val="none" w:sz="0" w:space="0" w:color="auto"/>
            <w:bottom w:val="none" w:sz="0" w:space="0" w:color="auto"/>
            <w:right w:val="none" w:sz="0" w:space="0" w:color="auto"/>
          </w:divBdr>
        </w:div>
        <w:div w:id="2018731200">
          <w:marLeft w:val="0"/>
          <w:marRight w:val="0"/>
          <w:marTop w:val="0"/>
          <w:marBottom w:val="0"/>
          <w:divBdr>
            <w:top w:val="none" w:sz="0" w:space="0" w:color="auto"/>
            <w:left w:val="none" w:sz="0" w:space="0" w:color="auto"/>
            <w:bottom w:val="none" w:sz="0" w:space="0" w:color="auto"/>
            <w:right w:val="none" w:sz="0" w:space="0" w:color="auto"/>
          </w:divBdr>
        </w:div>
        <w:div w:id="2090154791">
          <w:marLeft w:val="0"/>
          <w:marRight w:val="0"/>
          <w:marTop w:val="0"/>
          <w:marBottom w:val="0"/>
          <w:divBdr>
            <w:top w:val="none" w:sz="0" w:space="0" w:color="auto"/>
            <w:left w:val="none" w:sz="0" w:space="0" w:color="auto"/>
            <w:bottom w:val="none" w:sz="0" w:space="0" w:color="auto"/>
            <w:right w:val="none" w:sz="0" w:space="0" w:color="auto"/>
          </w:divBdr>
        </w:div>
      </w:divsChild>
    </w:div>
    <w:div w:id="1684086936">
      <w:bodyDiv w:val="1"/>
      <w:marLeft w:val="0"/>
      <w:marRight w:val="0"/>
      <w:marTop w:val="0"/>
      <w:marBottom w:val="0"/>
      <w:divBdr>
        <w:top w:val="none" w:sz="0" w:space="0" w:color="auto"/>
        <w:left w:val="none" w:sz="0" w:space="0" w:color="auto"/>
        <w:bottom w:val="none" w:sz="0" w:space="0" w:color="auto"/>
        <w:right w:val="none" w:sz="0" w:space="0" w:color="auto"/>
      </w:divBdr>
      <w:divsChild>
        <w:div w:id="9532684">
          <w:marLeft w:val="0"/>
          <w:marRight w:val="0"/>
          <w:marTop w:val="0"/>
          <w:marBottom w:val="0"/>
          <w:divBdr>
            <w:top w:val="none" w:sz="0" w:space="0" w:color="auto"/>
            <w:left w:val="none" w:sz="0" w:space="0" w:color="auto"/>
            <w:bottom w:val="none" w:sz="0" w:space="0" w:color="auto"/>
            <w:right w:val="none" w:sz="0" w:space="0" w:color="auto"/>
          </w:divBdr>
        </w:div>
        <w:div w:id="1974868759">
          <w:marLeft w:val="0"/>
          <w:marRight w:val="0"/>
          <w:marTop w:val="0"/>
          <w:marBottom w:val="0"/>
          <w:divBdr>
            <w:top w:val="none" w:sz="0" w:space="0" w:color="auto"/>
            <w:left w:val="none" w:sz="0" w:space="0" w:color="auto"/>
            <w:bottom w:val="none" w:sz="0" w:space="0" w:color="auto"/>
            <w:right w:val="none" w:sz="0" w:space="0" w:color="auto"/>
          </w:divBdr>
        </w:div>
      </w:divsChild>
    </w:div>
    <w:div w:id="1719818898">
      <w:bodyDiv w:val="1"/>
      <w:marLeft w:val="0"/>
      <w:marRight w:val="0"/>
      <w:marTop w:val="0"/>
      <w:marBottom w:val="0"/>
      <w:divBdr>
        <w:top w:val="none" w:sz="0" w:space="0" w:color="auto"/>
        <w:left w:val="none" w:sz="0" w:space="0" w:color="auto"/>
        <w:bottom w:val="none" w:sz="0" w:space="0" w:color="auto"/>
        <w:right w:val="none" w:sz="0" w:space="0" w:color="auto"/>
      </w:divBdr>
    </w:div>
    <w:div w:id="1739937341">
      <w:bodyDiv w:val="1"/>
      <w:marLeft w:val="0"/>
      <w:marRight w:val="0"/>
      <w:marTop w:val="0"/>
      <w:marBottom w:val="0"/>
      <w:divBdr>
        <w:top w:val="none" w:sz="0" w:space="0" w:color="auto"/>
        <w:left w:val="none" w:sz="0" w:space="0" w:color="auto"/>
        <w:bottom w:val="none" w:sz="0" w:space="0" w:color="auto"/>
        <w:right w:val="none" w:sz="0" w:space="0" w:color="auto"/>
      </w:divBdr>
      <w:divsChild>
        <w:div w:id="186526716">
          <w:marLeft w:val="0"/>
          <w:marRight w:val="0"/>
          <w:marTop w:val="0"/>
          <w:marBottom w:val="0"/>
          <w:divBdr>
            <w:top w:val="none" w:sz="0" w:space="0" w:color="auto"/>
            <w:left w:val="none" w:sz="0" w:space="0" w:color="auto"/>
            <w:bottom w:val="none" w:sz="0" w:space="0" w:color="auto"/>
            <w:right w:val="none" w:sz="0" w:space="0" w:color="auto"/>
          </w:divBdr>
        </w:div>
        <w:div w:id="257451234">
          <w:marLeft w:val="0"/>
          <w:marRight w:val="0"/>
          <w:marTop w:val="0"/>
          <w:marBottom w:val="0"/>
          <w:divBdr>
            <w:top w:val="none" w:sz="0" w:space="0" w:color="auto"/>
            <w:left w:val="none" w:sz="0" w:space="0" w:color="auto"/>
            <w:bottom w:val="none" w:sz="0" w:space="0" w:color="auto"/>
            <w:right w:val="none" w:sz="0" w:space="0" w:color="auto"/>
          </w:divBdr>
        </w:div>
        <w:div w:id="609514256">
          <w:marLeft w:val="0"/>
          <w:marRight w:val="0"/>
          <w:marTop w:val="0"/>
          <w:marBottom w:val="0"/>
          <w:divBdr>
            <w:top w:val="none" w:sz="0" w:space="0" w:color="auto"/>
            <w:left w:val="none" w:sz="0" w:space="0" w:color="auto"/>
            <w:bottom w:val="none" w:sz="0" w:space="0" w:color="auto"/>
            <w:right w:val="none" w:sz="0" w:space="0" w:color="auto"/>
          </w:divBdr>
        </w:div>
        <w:div w:id="1075126957">
          <w:marLeft w:val="0"/>
          <w:marRight w:val="0"/>
          <w:marTop w:val="0"/>
          <w:marBottom w:val="0"/>
          <w:divBdr>
            <w:top w:val="none" w:sz="0" w:space="0" w:color="auto"/>
            <w:left w:val="none" w:sz="0" w:space="0" w:color="auto"/>
            <w:bottom w:val="none" w:sz="0" w:space="0" w:color="auto"/>
            <w:right w:val="none" w:sz="0" w:space="0" w:color="auto"/>
          </w:divBdr>
        </w:div>
        <w:div w:id="1235774345">
          <w:marLeft w:val="0"/>
          <w:marRight w:val="0"/>
          <w:marTop w:val="0"/>
          <w:marBottom w:val="0"/>
          <w:divBdr>
            <w:top w:val="none" w:sz="0" w:space="0" w:color="auto"/>
            <w:left w:val="none" w:sz="0" w:space="0" w:color="auto"/>
            <w:bottom w:val="none" w:sz="0" w:space="0" w:color="auto"/>
            <w:right w:val="none" w:sz="0" w:space="0" w:color="auto"/>
          </w:divBdr>
        </w:div>
        <w:div w:id="1569723707">
          <w:marLeft w:val="0"/>
          <w:marRight w:val="0"/>
          <w:marTop w:val="0"/>
          <w:marBottom w:val="0"/>
          <w:divBdr>
            <w:top w:val="none" w:sz="0" w:space="0" w:color="auto"/>
            <w:left w:val="none" w:sz="0" w:space="0" w:color="auto"/>
            <w:bottom w:val="none" w:sz="0" w:space="0" w:color="auto"/>
            <w:right w:val="none" w:sz="0" w:space="0" w:color="auto"/>
          </w:divBdr>
        </w:div>
        <w:div w:id="2111536995">
          <w:marLeft w:val="0"/>
          <w:marRight w:val="0"/>
          <w:marTop w:val="0"/>
          <w:marBottom w:val="0"/>
          <w:divBdr>
            <w:top w:val="none" w:sz="0" w:space="0" w:color="auto"/>
            <w:left w:val="none" w:sz="0" w:space="0" w:color="auto"/>
            <w:bottom w:val="none" w:sz="0" w:space="0" w:color="auto"/>
            <w:right w:val="none" w:sz="0" w:space="0" w:color="auto"/>
          </w:divBdr>
        </w:div>
      </w:divsChild>
    </w:div>
    <w:div w:id="1986540751">
      <w:bodyDiv w:val="1"/>
      <w:marLeft w:val="0"/>
      <w:marRight w:val="0"/>
      <w:marTop w:val="0"/>
      <w:marBottom w:val="0"/>
      <w:divBdr>
        <w:top w:val="none" w:sz="0" w:space="0" w:color="auto"/>
        <w:left w:val="none" w:sz="0" w:space="0" w:color="auto"/>
        <w:bottom w:val="none" w:sz="0" w:space="0" w:color="auto"/>
        <w:right w:val="none" w:sz="0" w:space="0" w:color="auto"/>
      </w:divBdr>
      <w:divsChild>
        <w:div w:id="7147624">
          <w:marLeft w:val="0"/>
          <w:marRight w:val="0"/>
          <w:marTop w:val="0"/>
          <w:marBottom w:val="0"/>
          <w:divBdr>
            <w:top w:val="none" w:sz="0" w:space="0" w:color="auto"/>
            <w:left w:val="none" w:sz="0" w:space="0" w:color="auto"/>
            <w:bottom w:val="none" w:sz="0" w:space="0" w:color="auto"/>
            <w:right w:val="none" w:sz="0" w:space="0" w:color="auto"/>
          </w:divBdr>
        </w:div>
        <w:div w:id="140922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iucn.org/sites/default/files/2024-03/manual-del-usuario-version-1.2_compressed-1.pdf" TargetMode="External" Id="rId13" /><Relationship Type="http://schemas.openxmlformats.org/officeDocument/2006/relationships/hyperlink" Target="https://iucn.org/sites/default/files/2024-03/manual-del-usuario-version-1.2_compressed-1.pdf" TargetMode="External" Id="rId18" /><Relationship Type="http://schemas.openxmlformats.org/officeDocument/2006/relationships/customXml" Target="../customXml/item3.xml" Id="rId3" /><Relationship Type="http://schemas.openxmlformats.org/officeDocument/2006/relationships/hyperlink" Target="https://iucn.org/sites/default/files/2024-03/manual-del-usuario-version-1.2_compressed-1.pdf" TargetMode="External" Id="rId21" /><Relationship Type="http://schemas.openxmlformats.org/officeDocument/2006/relationships/settings" Target="settings.xml" Id="rId7" /><Relationship Type="http://schemas.openxmlformats.org/officeDocument/2006/relationships/hyperlink" Target="https://iucngreenlist.org/es/about/" TargetMode="Externa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iucn.org/sites/default/files/2024-03/manual-del-usuario-version-1.2_compressed-1.pdf" TargetMode="External" Id="rId16" /><Relationship Type="http://schemas.openxmlformats.org/officeDocument/2006/relationships/hyperlink" Target="https://iucn.org/sites/default/files/2024-03/estandar-lista-verde-version-1.1.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iucn.org/sites/default/files/2024-03/manual-del-usuario-version-1.2_compressed-1.pdf"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iucngreenlist.org/es/abou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ucn.org/sites/default/files/2024-03/manual-del-usuario-version-1.2_compressed-1.pdf" TargetMode="External" Id="rId14" /><Relationship Type="http://schemas.openxmlformats.org/officeDocument/2006/relationships/hyperlink" Target="mailto:jose.postigo-sanchez@iucn.org" TargetMode="External" Id="rId22" /><Relationship Type="http://schemas.openxmlformats.org/officeDocument/2006/relationships/hyperlink" Target="https://glpca.force.com/online/s/eaglapplication" TargetMode="External" Id="Rcefed2c6443246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4f1aa9-d3e8-4ff4-b08b-a112729b184e">
      <Terms xmlns="http://schemas.microsoft.com/office/infopath/2007/PartnerControls"/>
    </lcf76f155ced4ddcb4097134ff3c332f>
    <TaxCatchAll xmlns="ded7766d-8302-4b06-a061-df2bffec07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009D01EF0E6449847074A0A4188D8B" ma:contentTypeVersion="14" ma:contentTypeDescription="Create a new document." ma:contentTypeScope="" ma:versionID="df24e24a0a6f16728cbdf078a3c8043c">
  <xsd:schema xmlns:xsd="http://www.w3.org/2001/XMLSchema" xmlns:xs="http://www.w3.org/2001/XMLSchema" xmlns:p="http://schemas.microsoft.com/office/2006/metadata/properties" xmlns:ns2="e74f1aa9-d3e8-4ff4-b08b-a112729b184e" xmlns:ns3="ded7766d-8302-4b06-a061-df2bffec07a3" targetNamespace="http://schemas.microsoft.com/office/2006/metadata/properties" ma:root="true" ma:fieldsID="b4661a6e63cd5facb8c8b4b83987a740" ns2:_="" ns3:_="">
    <xsd:import namespace="e74f1aa9-d3e8-4ff4-b08b-a112729b184e"/>
    <xsd:import namespace="ded7766d-8302-4b06-a061-df2bffec07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f1aa9-d3e8-4ff4-b08b-a112729b1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7766d-8302-4b06-a061-df2bffec07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90c23e-829e-46b1-be89-5b3168bbfae9}" ma:internalName="TaxCatchAll" ma:showField="CatchAllData" ma:web="ded7766d-8302-4b06-a061-df2bffec0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8F30C-8704-4283-BA21-B440F14AA95B}">
  <ds:schemaRefs>
    <ds:schemaRef ds:uri="http://schemas.microsoft.com/sharepoint/v3/contenttype/forms"/>
  </ds:schemaRefs>
</ds:datastoreItem>
</file>

<file path=customXml/itemProps2.xml><?xml version="1.0" encoding="utf-8"?>
<ds:datastoreItem xmlns:ds="http://schemas.openxmlformats.org/officeDocument/2006/customXml" ds:itemID="{9C6EDF90-D5DA-40E6-ACE3-5C58818E51D4}">
  <ds:schemaRefs>
    <ds:schemaRef ds:uri="http://schemas.openxmlformats.org/officeDocument/2006/bibliography"/>
  </ds:schemaRefs>
</ds:datastoreItem>
</file>

<file path=customXml/itemProps3.xml><?xml version="1.0" encoding="utf-8"?>
<ds:datastoreItem xmlns:ds="http://schemas.openxmlformats.org/officeDocument/2006/customXml" ds:itemID="{CC2683A2-4EB9-4D3E-AC7D-509A4FC5D36F}">
  <ds:schemaRefs>
    <ds:schemaRef ds:uri="http://schemas.microsoft.com/office/2006/metadata/properties"/>
    <ds:schemaRef ds:uri="http://schemas.microsoft.com/office/infopath/2007/PartnerControls"/>
    <ds:schemaRef ds:uri="e74f1aa9-d3e8-4ff4-b08b-a112729b184e"/>
    <ds:schemaRef ds:uri="ded7766d-8302-4b06-a061-df2bffec07a3"/>
  </ds:schemaRefs>
</ds:datastoreItem>
</file>

<file path=customXml/itemProps4.xml><?xml version="1.0" encoding="utf-8"?>
<ds:datastoreItem xmlns:ds="http://schemas.openxmlformats.org/officeDocument/2006/customXml" ds:itemID="{0AAC06F6-F0CA-4A86-A6B3-10FA6CB92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f1aa9-d3e8-4ff4-b08b-a112729b184e"/>
    <ds:schemaRef ds:uri="ded7766d-8302-4b06-a061-df2bffec0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IUCN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COSTA I DOMINGO Giulia</dc:creator>
  <keywords/>
  <dc:description/>
  <lastModifiedBy>COSTA I DOMINGO Giulia</lastModifiedBy>
  <revision>56</revision>
  <dcterms:created xsi:type="dcterms:W3CDTF">2024-08-13T20:05:00.0000000Z</dcterms:created>
  <dcterms:modified xsi:type="dcterms:W3CDTF">2025-04-01T07:25:27.9149401Z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0x010100A4009D01EF0E6449847074A0A4188D8B</vt:lpwstr>
  </property>
  <property fmtid="{D5CDD505-2E9C-101B-9397-08002B2CF9AE}" pid="3" name="MediaServiceImageTags">
    <vt:lpwstr/>
  </property>
</Properties>
</file>